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4FDBC5A0" w:rsidR="0017713D" w:rsidRPr="002D0479" w:rsidRDefault="00B862D6" w:rsidP="003A3DF9">
            <w:pPr>
              <w:rPr>
                <w:rFonts w:cs="Arial"/>
                <w:sz w:val="22"/>
              </w:rPr>
            </w:pPr>
            <w:r>
              <w:rPr>
                <w:rFonts w:cs="Arial"/>
                <w:sz w:val="22"/>
              </w:rPr>
              <w:t>Admin</w:t>
            </w:r>
            <w:bookmarkStart w:id="0" w:name="_GoBack"/>
            <w:bookmarkEnd w:id="0"/>
            <w:r w:rsidR="0036784C">
              <w:rPr>
                <w:rFonts w:cs="Arial"/>
                <w:sz w:val="22"/>
              </w:rPr>
              <w:t xml:space="preserve"> 01/26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44A27AFB" w:rsidR="0017713D" w:rsidRPr="002D0479" w:rsidRDefault="00B862D6" w:rsidP="003A3DF9">
            <w:pPr>
              <w:pStyle w:val="Default"/>
              <w:rPr>
                <w:rFonts w:ascii="Arial" w:hAnsi="Arial" w:cs="Arial"/>
                <w:sz w:val="22"/>
                <w:szCs w:val="22"/>
              </w:rPr>
            </w:pPr>
            <w:r>
              <w:rPr>
                <w:rFonts w:ascii="Arial" w:hAnsi="Arial" w:cs="Arial"/>
                <w:sz w:val="22"/>
                <w:szCs w:val="22"/>
              </w:rPr>
              <w:t>Administration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042B6C75"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Friday 23</w:t>
            </w:r>
            <w:r w:rsidR="0036784C" w:rsidRPr="0036784C">
              <w:rPr>
                <w:rFonts w:ascii="Arial" w:hAnsi="Arial" w:cs="Arial"/>
                <w:sz w:val="22"/>
                <w:szCs w:val="22"/>
                <w:vertAlign w:val="superscript"/>
              </w:rPr>
              <w:t>rd</w:t>
            </w:r>
            <w:r w:rsidR="0036784C">
              <w:rPr>
                <w:rFonts w:ascii="Arial" w:hAnsi="Arial" w:cs="Arial"/>
                <w:sz w:val="22"/>
                <w:szCs w:val="22"/>
              </w:rPr>
              <w:t xml:space="preserve"> January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862D6">
              <w:rPr>
                <w:rFonts w:ascii="Arial" w:hAnsi="Arial" w:cs="Arial"/>
                <w:color w:val="auto"/>
                <w:sz w:val="22"/>
                <w:szCs w:val="22"/>
              </w:rPr>
            </w:r>
            <w:r w:rsidR="00B862D6">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862D6">
              <w:rPr>
                <w:rFonts w:ascii="Arial" w:hAnsi="Arial" w:cs="Arial"/>
                <w:color w:val="auto"/>
                <w:sz w:val="22"/>
                <w:szCs w:val="22"/>
              </w:rPr>
            </w:r>
            <w:r w:rsidR="00B862D6">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B862D6">
              <w:rPr>
                <w:rFonts w:ascii="Arial" w:hAnsi="Arial" w:cs="Arial"/>
                <w:color w:val="auto"/>
                <w:sz w:val="22"/>
                <w:szCs w:val="22"/>
              </w:rPr>
            </w:r>
            <w:r w:rsidR="00B862D6">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B862D6">
              <w:rPr>
                <w:rFonts w:ascii="Arial" w:hAnsi="Arial" w:cs="Arial"/>
                <w:color w:val="auto"/>
                <w:sz w:val="22"/>
                <w:szCs w:val="22"/>
              </w:rPr>
            </w:r>
            <w:r w:rsidR="00B862D6">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B862D6">
              <w:rPr>
                <w:rFonts w:ascii="Arial" w:hAnsi="Arial" w:cs="Arial"/>
                <w:color w:val="221E1F"/>
                <w:sz w:val="22"/>
                <w:szCs w:val="22"/>
              </w:rPr>
            </w:r>
            <w:r w:rsidR="00B862D6">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B862D6"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B862D6"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B862D6"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B862D6"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B862D6"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B862D6">
              <w:rPr>
                <w:i w:val="0"/>
                <w:iCs w:val="0"/>
                <w:color w:val="221E1F"/>
                <w:sz w:val="22"/>
                <w:szCs w:val="22"/>
              </w:rPr>
            </w:r>
            <w:r w:rsidR="00B862D6">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B862D6">
              <w:rPr>
                <w:i w:val="0"/>
                <w:iCs w:val="0"/>
                <w:color w:val="221E1F"/>
                <w:sz w:val="22"/>
                <w:szCs w:val="22"/>
              </w:rPr>
            </w:r>
            <w:r w:rsidR="00B862D6">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862D6">
              <w:rPr>
                <w:rFonts w:cs="Arial"/>
                <w:sz w:val="22"/>
              </w:rPr>
            </w:r>
            <w:r w:rsidR="00B862D6">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B862D6">
              <w:rPr>
                <w:rFonts w:cs="Arial"/>
                <w:sz w:val="22"/>
              </w:rPr>
            </w:r>
            <w:r w:rsidR="00B862D6">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B862D6">
              <w:rPr>
                <w:rFonts w:cs="Arial"/>
                <w:sz w:val="22"/>
              </w:rPr>
            </w:r>
            <w:r w:rsidR="00B862D6">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B862D6">
              <w:rPr>
                <w:rFonts w:cs="Arial"/>
                <w:sz w:val="22"/>
              </w:rPr>
            </w:r>
            <w:r w:rsidR="00B862D6">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B862D6">
              <w:rPr>
                <w:rFonts w:cs="Arial"/>
                <w:color w:val="221E1F"/>
                <w:sz w:val="22"/>
              </w:rPr>
            </w:r>
            <w:r w:rsidR="00B862D6">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B862D6">
              <w:rPr>
                <w:rFonts w:cs="Arial"/>
                <w:sz w:val="22"/>
              </w:rPr>
            </w:r>
            <w:r w:rsidR="00B862D6">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0A2D7-349A-4AC4-811F-D61A69C2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12</TotalTime>
  <Pages>17</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2022-04-21T09:11:00Z</cp:lastPrinted>
  <dcterms:created xsi:type="dcterms:W3CDTF">2026-01-08T17:04:00Z</dcterms:created>
  <dcterms:modified xsi:type="dcterms:W3CDTF">2026-01-08T17:04:00Z</dcterms:modified>
</cp:coreProperties>
</file>