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9CA6" w14:textId="77777777" w:rsidR="00564979" w:rsidRDefault="00564979" w:rsidP="00564979">
      <w:pPr>
        <w:rPr>
          <w:rFonts w:ascii="Arial" w:hAnsi="Arial" w:cs="Arial"/>
          <w:sz w:val="8"/>
          <w:szCs w:val="8"/>
        </w:rPr>
      </w:pPr>
    </w:p>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F64E3F" w:rsidRPr="00FD2E5B" w14:paraId="394EF196" w14:textId="77777777">
        <w:tc>
          <w:tcPr>
            <w:tcW w:w="6487" w:type="dxa"/>
            <w:vAlign w:val="center"/>
          </w:tcPr>
          <w:p w14:paraId="631F4E64" w14:textId="517A8E81" w:rsidR="00F64E3F" w:rsidRPr="00FD2E5B" w:rsidRDefault="00A27B46">
            <w:pPr>
              <w:rPr>
                <w:rFonts w:ascii="Arial" w:hAnsi="Arial" w:cs="Arial"/>
                <w:b/>
              </w:rPr>
            </w:pPr>
            <w:r>
              <w:rPr>
                <w:rFonts w:ascii="Arial" w:hAnsi="Arial" w:cs="Arial"/>
                <w:b/>
              </w:rPr>
              <w:t xml:space="preserve">Adult Education Coordinator </w:t>
            </w:r>
            <w:r w:rsidR="00F64E3F" w:rsidRPr="00FD2E5B">
              <w:rPr>
                <w:rFonts w:ascii="Arial" w:hAnsi="Arial" w:cs="Arial"/>
                <w:b/>
              </w:rPr>
              <w:t>– Job Description</w:t>
            </w:r>
          </w:p>
        </w:tc>
        <w:tc>
          <w:tcPr>
            <w:tcW w:w="3686" w:type="dxa"/>
            <w:vAlign w:val="center"/>
          </w:tcPr>
          <w:p w14:paraId="430F341C" w14:textId="6A1A574A" w:rsidR="00F64E3F" w:rsidRPr="00FD2E5B" w:rsidRDefault="004F4454">
            <w:pPr>
              <w:jc w:val="right"/>
              <w:rPr>
                <w:rFonts w:ascii="Arial" w:hAnsi="Arial" w:cs="Arial"/>
                <w:b/>
              </w:rPr>
            </w:pPr>
            <w:r>
              <w:rPr>
                <w:rFonts w:ascii="Arial" w:hAnsi="Arial" w:cs="Arial"/>
                <w:b/>
                <w:noProof/>
              </w:rPr>
              <w:drawing>
                <wp:inline distT="0" distB="0" distL="0" distR="0" wp14:anchorId="72A10993" wp14:editId="5EB1E7E6">
                  <wp:extent cx="1383665" cy="554990"/>
                  <wp:effectExtent l="0" t="0" r="6985" b="0"/>
                  <wp:docPr id="421392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3665" cy="554990"/>
                          </a:xfrm>
                          <a:prstGeom prst="rect">
                            <a:avLst/>
                          </a:prstGeom>
                          <a:noFill/>
                        </pic:spPr>
                      </pic:pic>
                    </a:graphicData>
                  </a:graphic>
                </wp:inline>
              </w:drawing>
            </w:r>
          </w:p>
        </w:tc>
      </w:tr>
    </w:tbl>
    <w:p w14:paraId="2496D20C" w14:textId="77777777" w:rsidR="00564979" w:rsidRDefault="00564979" w:rsidP="00564979">
      <w:pPr>
        <w:jc w:val="both"/>
        <w:rPr>
          <w:rFonts w:ascii="Tahoma" w:hAnsi="Tahoma" w:cs="Tahoma"/>
          <w:sz w:val="22"/>
          <w:szCs w:val="22"/>
        </w:rPr>
      </w:pPr>
    </w:p>
    <w:p w14:paraId="4904E5EF" w14:textId="66C3D97A" w:rsidR="008524FF" w:rsidRPr="00E1562F" w:rsidRDefault="008524FF" w:rsidP="00564979">
      <w:pPr>
        <w:jc w:val="both"/>
        <w:rPr>
          <w:rFonts w:ascii="Arial" w:hAnsi="Arial" w:cs="Arial"/>
          <w:sz w:val="22"/>
          <w:szCs w:val="22"/>
        </w:rPr>
      </w:pPr>
      <w:r w:rsidRPr="00E1562F">
        <w:rPr>
          <w:rFonts w:ascii="Arial" w:hAnsi="Arial" w:cs="Arial"/>
          <w:sz w:val="22"/>
          <w:szCs w:val="22"/>
        </w:rPr>
        <w:t xml:space="preserve">Reporting to the </w:t>
      </w:r>
      <w:r w:rsidR="00A27B46" w:rsidRPr="00E1562F">
        <w:rPr>
          <w:rFonts w:ascii="Arial" w:hAnsi="Arial" w:cs="Arial"/>
          <w:sz w:val="22"/>
          <w:szCs w:val="22"/>
        </w:rPr>
        <w:t>Adult Education Manager</w:t>
      </w:r>
    </w:p>
    <w:p w14:paraId="5BF5D7EA" w14:textId="77777777" w:rsidR="00EC0A0E" w:rsidRPr="00E1562F" w:rsidRDefault="00EC0A0E" w:rsidP="00EC0A0E">
      <w:pPr>
        <w:rPr>
          <w:rFonts w:ascii="Arial" w:hAnsi="Arial" w:cs="Arial"/>
          <w:color w:val="000000"/>
          <w:sz w:val="22"/>
          <w:szCs w:val="22"/>
          <w:lang w:eastAsia="en-GB"/>
        </w:rPr>
      </w:pPr>
    </w:p>
    <w:p w14:paraId="016920E6" w14:textId="5B46C1D1" w:rsidR="008524FF" w:rsidRPr="00E1562F" w:rsidRDefault="008524FF" w:rsidP="008524FF">
      <w:pPr>
        <w:rPr>
          <w:rFonts w:ascii="Arial" w:hAnsi="Arial" w:cs="Arial"/>
          <w:color w:val="000000"/>
          <w:sz w:val="22"/>
          <w:szCs w:val="22"/>
          <w:lang w:eastAsia="en-GB"/>
        </w:rPr>
      </w:pPr>
      <w:r w:rsidRPr="00E1562F">
        <w:rPr>
          <w:rFonts w:ascii="Arial" w:hAnsi="Arial" w:cs="Arial"/>
          <w:color w:val="000000" w:themeColor="text1"/>
          <w:sz w:val="22"/>
          <w:szCs w:val="22"/>
          <w:lang w:eastAsia="en-GB"/>
        </w:rPr>
        <w:t>Grade</w:t>
      </w:r>
      <w:r w:rsidRPr="00E1562F">
        <w:rPr>
          <w:rFonts w:ascii="Arial" w:hAnsi="Arial" w:cs="Arial"/>
          <w:sz w:val="22"/>
          <w:szCs w:val="22"/>
        </w:rPr>
        <w:tab/>
      </w:r>
      <w:r w:rsidRPr="00E1562F">
        <w:rPr>
          <w:rFonts w:ascii="Arial" w:hAnsi="Arial" w:cs="Arial"/>
          <w:sz w:val="22"/>
          <w:szCs w:val="22"/>
        </w:rPr>
        <w:tab/>
      </w:r>
      <w:r w:rsidRPr="00E1562F">
        <w:rPr>
          <w:rFonts w:ascii="Arial" w:hAnsi="Arial" w:cs="Arial"/>
          <w:color w:val="000000" w:themeColor="text1"/>
          <w:sz w:val="22"/>
          <w:szCs w:val="22"/>
          <w:lang w:eastAsia="en-GB"/>
        </w:rPr>
        <w:t xml:space="preserve">Sixth Form Colleges’ Support Staff Pay Spine Pts </w:t>
      </w:r>
      <w:r w:rsidR="00A27B46" w:rsidRPr="00E1562F">
        <w:rPr>
          <w:rFonts w:ascii="Arial" w:hAnsi="Arial" w:cs="Arial"/>
          <w:color w:val="000000" w:themeColor="text1"/>
          <w:sz w:val="22"/>
          <w:szCs w:val="22"/>
          <w:lang w:eastAsia="en-GB"/>
        </w:rPr>
        <w:t xml:space="preserve">18-20 </w:t>
      </w:r>
    </w:p>
    <w:p w14:paraId="4AA44FBF" w14:textId="7C28F87B" w:rsidR="00C56D2A" w:rsidRPr="00E1562F" w:rsidRDefault="00C56D2A" w:rsidP="008524FF">
      <w:pPr>
        <w:rPr>
          <w:rFonts w:ascii="Arial" w:hAnsi="Arial" w:cs="Arial"/>
          <w:color w:val="000000"/>
          <w:sz w:val="22"/>
          <w:szCs w:val="22"/>
          <w:lang w:eastAsia="en-GB"/>
        </w:rPr>
      </w:pPr>
      <w:r w:rsidRPr="00E1562F">
        <w:rPr>
          <w:rFonts w:ascii="Arial" w:hAnsi="Arial" w:cs="Arial"/>
          <w:color w:val="000000"/>
          <w:sz w:val="22"/>
          <w:szCs w:val="22"/>
          <w:lang w:eastAsia="en-GB"/>
        </w:rPr>
        <w:t>Hours</w:t>
      </w:r>
      <w:r w:rsidRPr="00E1562F">
        <w:rPr>
          <w:rFonts w:ascii="Arial" w:hAnsi="Arial" w:cs="Arial"/>
          <w:color w:val="000000"/>
          <w:sz w:val="22"/>
          <w:szCs w:val="22"/>
          <w:lang w:eastAsia="en-GB"/>
        </w:rPr>
        <w:tab/>
      </w:r>
      <w:r w:rsidRPr="00E1562F">
        <w:rPr>
          <w:rFonts w:ascii="Arial" w:hAnsi="Arial" w:cs="Arial"/>
          <w:color w:val="000000"/>
          <w:sz w:val="22"/>
          <w:szCs w:val="22"/>
          <w:lang w:eastAsia="en-GB"/>
        </w:rPr>
        <w:tab/>
      </w:r>
      <w:r w:rsidR="005B1039" w:rsidRPr="00E1562F">
        <w:rPr>
          <w:rFonts w:ascii="Arial" w:hAnsi="Arial" w:cs="Arial"/>
          <w:color w:val="000000"/>
          <w:sz w:val="22"/>
          <w:szCs w:val="22"/>
          <w:lang w:eastAsia="en-GB"/>
        </w:rPr>
        <w:t>22.5</w:t>
      </w:r>
      <w:r w:rsidRPr="00E1562F">
        <w:rPr>
          <w:rFonts w:ascii="Arial" w:hAnsi="Arial" w:cs="Arial"/>
          <w:color w:val="000000"/>
          <w:sz w:val="22"/>
          <w:szCs w:val="22"/>
          <w:lang w:eastAsia="en-GB"/>
        </w:rPr>
        <w:t xml:space="preserve"> hours per week, whole year</w:t>
      </w:r>
    </w:p>
    <w:p w14:paraId="391FD8D1" w14:textId="77777777" w:rsidR="00EC0A0E" w:rsidRPr="00E1562F" w:rsidRDefault="00EC0A0E" w:rsidP="00EC0A0E">
      <w:pPr>
        <w:rPr>
          <w:rFonts w:ascii="Arial" w:hAnsi="Arial" w:cs="Arial"/>
          <w:color w:val="000000"/>
          <w:sz w:val="22"/>
          <w:szCs w:val="22"/>
          <w:lang w:eastAsia="en-GB"/>
        </w:rPr>
      </w:pPr>
    </w:p>
    <w:p w14:paraId="56B49B0F" w14:textId="6CCE7223" w:rsidR="001709E8" w:rsidRPr="00E40F93" w:rsidRDefault="00E40F93" w:rsidP="000B1E4F">
      <w:pPr>
        <w:rPr>
          <w:rFonts w:ascii="Arial" w:hAnsi="Arial" w:cs="Arial"/>
          <w:sz w:val="22"/>
          <w:szCs w:val="22"/>
        </w:rPr>
      </w:pPr>
      <w:r w:rsidRPr="00E40F93">
        <w:rPr>
          <w:rFonts w:ascii="Arial" w:hAnsi="Arial" w:cs="Arial"/>
          <w:sz w:val="22"/>
          <w:szCs w:val="22"/>
        </w:rPr>
        <w:t>Reporting to the Adult Education Manager, you will deliver an innovative and proactive community liaison service across Prior Pursglove and Stockton Sixth Form College, supporting the Adult Skills Fund (ASF) and other associated funding streams. You will play a key role in ensuring the delivery of high-quality, inclusive education that meets the diverse needs of adult learners, promoting positive learner outcomes and progression. You will develop and maintain effective relationships with partner organisations, prospective learners, and funding bodies. Working under the direction of the Adult Education Manager, you will ensure that project targets, quality standards, and funding requirements are met and continuously improved.</w:t>
      </w:r>
    </w:p>
    <w:p w14:paraId="15CDABC9" w14:textId="00C57F0E" w:rsidR="000B1E4F" w:rsidRPr="00E40F93" w:rsidRDefault="00C56D2A" w:rsidP="000B1E4F">
      <w:pPr>
        <w:rPr>
          <w:rFonts w:ascii="Arial" w:hAnsi="Arial" w:cs="Arial"/>
          <w:sz w:val="22"/>
          <w:szCs w:val="22"/>
        </w:rPr>
      </w:pPr>
      <w:r w:rsidRPr="00E40F93">
        <w:rPr>
          <w:rFonts w:ascii="Arial" w:hAnsi="Arial" w:cs="Arial"/>
          <w:sz w:val="22"/>
          <w:szCs w:val="22"/>
        </w:rPr>
        <w:t>Flexibility with regards to working hours is essential as evening work will be required.</w:t>
      </w:r>
    </w:p>
    <w:p w14:paraId="0E440581" w14:textId="77777777" w:rsidR="000B1E4F" w:rsidRPr="00E1562F" w:rsidRDefault="000B1E4F" w:rsidP="000B1E4F">
      <w:pPr>
        <w:rPr>
          <w:rFonts w:ascii="Arial" w:hAnsi="Arial" w:cs="Arial"/>
          <w:b/>
          <w:sz w:val="22"/>
          <w:szCs w:val="22"/>
        </w:rPr>
      </w:pPr>
    </w:p>
    <w:p w14:paraId="6293E447" w14:textId="179347FC" w:rsidR="000B1E4F" w:rsidRPr="00E1562F" w:rsidRDefault="000B1E4F" w:rsidP="000B1E4F">
      <w:pPr>
        <w:rPr>
          <w:rFonts w:ascii="Arial" w:hAnsi="Arial" w:cs="Arial"/>
          <w:b/>
          <w:sz w:val="22"/>
          <w:szCs w:val="22"/>
        </w:rPr>
      </w:pPr>
      <w:r w:rsidRPr="00E1562F">
        <w:rPr>
          <w:rFonts w:ascii="Arial" w:hAnsi="Arial" w:cs="Arial"/>
          <w:b/>
          <w:sz w:val="22"/>
          <w:szCs w:val="22"/>
        </w:rPr>
        <w:t>Responsibilities and Duties</w:t>
      </w:r>
    </w:p>
    <w:p w14:paraId="083D4EEA" w14:textId="33091B9C" w:rsidR="00AA48A6" w:rsidRPr="00E1562F" w:rsidRDefault="00AA48A6" w:rsidP="000B1E4F">
      <w:pPr>
        <w:rPr>
          <w:rFonts w:ascii="Arial" w:hAnsi="Arial" w:cs="Arial"/>
          <w:b/>
          <w:sz w:val="22"/>
          <w:szCs w:val="22"/>
        </w:rPr>
      </w:pPr>
    </w:p>
    <w:p w14:paraId="7F74F6C6" w14:textId="70090AD7" w:rsidR="00AA48A6" w:rsidRPr="00E1562F" w:rsidRDefault="00A7751C" w:rsidP="000B1E4F">
      <w:pPr>
        <w:rPr>
          <w:rFonts w:ascii="Arial" w:hAnsi="Arial" w:cs="Arial"/>
          <w:b/>
          <w:sz w:val="22"/>
          <w:szCs w:val="22"/>
        </w:rPr>
      </w:pPr>
      <w:r w:rsidRPr="00E1562F">
        <w:rPr>
          <w:rFonts w:ascii="Arial" w:hAnsi="Arial" w:cs="Arial"/>
          <w:b/>
          <w:sz w:val="22"/>
          <w:szCs w:val="22"/>
        </w:rPr>
        <w:t>Community</w:t>
      </w:r>
      <w:r w:rsidR="00AA48A6" w:rsidRPr="00E1562F">
        <w:rPr>
          <w:rFonts w:ascii="Arial" w:hAnsi="Arial" w:cs="Arial"/>
          <w:b/>
          <w:sz w:val="22"/>
          <w:szCs w:val="22"/>
        </w:rPr>
        <w:t xml:space="preserve"> Liaison</w:t>
      </w:r>
      <w:r w:rsidR="00F6357D" w:rsidRPr="00E1562F">
        <w:rPr>
          <w:rFonts w:ascii="Arial" w:hAnsi="Arial" w:cs="Arial"/>
          <w:sz w:val="22"/>
          <w:szCs w:val="22"/>
        </w:rPr>
        <w:t xml:space="preserve"> </w:t>
      </w:r>
      <w:r w:rsidR="00F6357D" w:rsidRPr="00E1562F">
        <w:rPr>
          <w:rFonts w:ascii="Arial" w:hAnsi="Arial" w:cs="Arial"/>
          <w:sz w:val="22"/>
          <w:szCs w:val="22"/>
        </w:rPr>
        <w:br/>
      </w:r>
    </w:p>
    <w:p w14:paraId="5468F233" w14:textId="77777777" w:rsidR="00EB23F2" w:rsidRPr="00E1562F" w:rsidRDefault="00F6357D" w:rsidP="005B07FB">
      <w:pPr>
        <w:pStyle w:val="ListParagraph"/>
        <w:numPr>
          <w:ilvl w:val="0"/>
          <w:numId w:val="34"/>
        </w:numPr>
        <w:spacing w:after="0" w:line="240" w:lineRule="auto"/>
        <w:rPr>
          <w:rFonts w:ascii="Arial" w:hAnsi="Arial" w:cs="Arial"/>
        </w:rPr>
      </w:pPr>
      <w:r w:rsidRPr="00E1562F">
        <w:rPr>
          <w:rFonts w:ascii="Arial" w:hAnsi="Arial" w:cs="Arial"/>
        </w:rPr>
        <w:t>Establish and maintain effective working relationships with adult and youth community groups, community leaders, statutory bodies (including JCP and DWP) and funding organisations such as TVCA and ESFA</w:t>
      </w:r>
    </w:p>
    <w:p w14:paraId="0657F1BF" w14:textId="1BCAF6C0" w:rsidR="00ED4343" w:rsidRPr="00E1562F" w:rsidRDefault="00EB23F2" w:rsidP="005B07FB">
      <w:pPr>
        <w:pStyle w:val="ListParagraph"/>
        <w:numPr>
          <w:ilvl w:val="0"/>
          <w:numId w:val="34"/>
        </w:numPr>
        <w:spacing w:after="0" w:line="240" w:lineRule="auto"/>
        <w:rPr>
          <w:rFonts w:ascii="Arial" w:hAnsi="Arial" w:cs="Arial"/>
        </w:rPr>
      </w:pPr>
      <w:r w:rsidRPr="00E1562F">
        <w:rPr>
          <w:rFonts w:ascii="Arial" w:hAnsi="Arial" w:cs="Arial"/>
        </w:rPr>
        <w:t>S</w:t>
      </w:r>
      <w:r w:rsidR="00ED4343" w:rsidRPr="00E1562F">
        <w:rPr>
          <w:rFonts w:ascii="Arial" w:hAnsi="Arial" w:cs="Arial"/>
        </w:rPr>
        <w:t xml:space="preserve">eek creative and innovative ways that </w:t>
      </w:r>
      <w:r w:rsidR="00D135D3" w:rsidRPr="00E1562F">
        <w:rPr>
          <w:rFonts w:ascii="Arial" w:hAnsi="Arial" w:cs="Arial"/>
        </w:rPr>
        <w:t xml:space="preserve">the Trust </w:t>
      </w:r>
      <w:r w:rsidR="00ED4343" w:rsidRPr="00E1562F">
        <w:rPr>
          <w:rFonts w:ascii="Arial" w:hAnsi="Arial" w:cs="Arial"/>
        </w:rPr>
        <w:t xml:space="preserve">can maximise its exposure to </w:t>
      </w:r>
      <w:r w:rsidR="00A7751C" w:rsidRPr="00E1562F">
        <w:rPr>
          <w:rFonts w:ascii="Arial" w:hAnsi="Arial" w:cs="Arial"/>
        </w:rPr>
        <w:t>prospective adult students.</w:t>
      </w:r>
    </w:p>
    <w:p w14:paraId="2C82091C" w14:textId="1DC94184" w:rsidR="00217462" w:rsidRPr="00E1562F" w:rsidRDefault="00217462" w:rsidP="005B07FB">
      <w:pPr>
        <w:pStyle w:val="ListParagraph"/>
        <w:numPr>
          <w:ilvl w:val="0"/>
          <w:numId w:val="34"/>
        </w:numPr>
        <w:spacing w:after="0" w:line="240" w:lineRule="auto"/>
        <w:rPr>
          <w:rFonts w:ascii="Arial" w:hAnsi="Arial" w:cs="Arial"/>
        </w:rPr>
      </w:pPr>
      <w:r w:rsidRPr="00E1562F">
        <w:rPr>
          <w:rFonts w:ascii="Arial" w:hAnsi="Arial" w:cs="Arial"/>
        </w:rPr>
        <w:t xml:space="preserve">To plan and deliver an effective </w:t>
      </w:r>
      <w:r w:rsidR="004D50CB" w:rsidRPr="00E1562F">
        <w:rPr>
          <w:rFonts w:ascii="Arial" w:hAnsi="Arial" w:cs="Arial"/>
        </w:rPr>
        <w:t xml:space="preserve">enrolment and promotional calendar of events to maximise enrolment figures. </w:t>
      </w:r>
    </w:p>
    <w:p w14:paraId="65A1E664" w14:textId="54C6CDCC" w:rsidR="00217462" w:rsidRPr="00E1562F" w:rsidRDefault="00EB23F2" w:rsidP="005B07FB">
      <w:pPr>
        <w:pStyle w:val="ListParagraph"/>
        <w:numPr>
          <w:ilvl w:val="0"/>
          <w:numId w:val="34"/>
        </w:numPr>
        <w:spacing w:after="0" w:line="240" w:lineRule="auto"/>
        <w:rPr>
          <w:rFonts w:ascii="Arial" w:hAnsi="Arial" w:cs="Arial"/>
        </w:rPr>
      </w:pPr>
      <w:r w:rsidRPr="00E1562F">
        <w:rPr>
          <w:rFonts w:ascii="Arial" w:hAnsi="Arial" w:cs="Arial"/>
        </w:rPr>
        <w:t>p</w:t>
      </w:r>
      <w:r w:rsidR="00217462" w:rsidRPr="00E1562F">
        <w:rPr>
          <w:rFonts w:ascii="Arial" w:hAnsi="Arial" w:cs="Arial"/>
        </w:rPr>
        <w:t xml:space="preserve">repare and deliver presentations to external audiences such as </w:t>
      </w:r>
      <w:r w:rsidR="004D50CB" w:rsidRPr="00E1562F">
        <w:rPr>
          <w:rFonts w:ascii="Arial" w:hAnsi="Arial" w:cs="Arial"/>
        </w:rPr>
        <w:t>community groups and schools.</w:t>
      </w:r>
    </w:p>
    <w:p w14:paraId="5C3C1604" w14:textId="4A0F0405" w:rsidR="00217462" w:rsidRPr="00E1562F" w:rsidRDefault="00EB23F2" w:rsidP="005B07FB">
      <w:pPr>
        <w:pStyle w:val="ListParagraph"/>
        <w:numPr>
          <w:ilvl w:val="0"/>
          <w:numId w:val="34"/>
        </w:numPr>
        <w:spacing w:after="0" w:line="240" w:lineRule="auto"/>
        <w:rPr>
          <w:rFonts w:ascii="Arial" w:hAnsi="Arial" w:cs="Arial"/>
        </w:rPr>
      </w:pPr>
      <w:r w:rsidRPr="00E1562F">
        <w:rPr>
          <w:rFonts w:ascii="Arial" w:hAnsi="Arial" w:cs="Arial"/>
        </w:rPr>
        <w:t>P</w:t>
      </w:r>
      <w:r w:rsidR="002C6D41" w:rsidRPr="00E1562F">
        <w:rPr>
          <w:rFonts w:ascii="Arial" w:hAnsi="Arial" w:cs="Arial"/>
        </w:rPr>
        <w:t>articipate in</w:t>
      </w:r>
      <w:r w:rsidR="00217462" w:rsidRPr="00E1562F">
        <w:rPr>
          <w:rFonts w:ascii="Arial" w:hAnsi="Arial" w:cs="Arial"/>
        </w:rPr>
        <w:t xml:space="preserve"> college promotional events, </w:t>
      </w:r>
      <w:r w:rsidR="00F6357D" w:rsidRPr="00E1562F">
        <w:rPr>
          <w:rFonts w:ascii="Arial" w:hAnsi="Arial" w:cs="Arial"/>
        </w:rPr>
        <w:t>e.g.</w:t>
      </w:r>
      <w:r w:rsidR="00217462" w:rsidRPr="00E1562F">
        <w:rPr>
          <w:rFonts w:ascii="Arial" w:hAnsi="Arial" w:cs="Arial"/>
        </w:rPr>
        <w:t xml:space="preserve"> open evenings, careers days </w:t>
      </w:r>
      <w:r w:rsidR="004D50CB" w:rsidRPr="00E1562F">
        <w:rPr>
          <w:rFonts w:ascii="Arial" w:hAnsi="Arial" w:cs="Arial"/>
        </w:rPr>
        <w:t>to promot</w:t>
      </w:r>
      <w:r w:rsidRPr="00E1562F">
        <w:rPr>
          <w:rFonts w:ascii="Arial" w:hAnsi="Arial" w:cs="Arial"/>
        </w:rPr>
        <w:t>e</w:t>
      </w:r>
      <w:r w:rsidR="004D50CB" w:rsidRPr="00E1562F">
        <w:rPr>
          <w:rFonts w:ascii="Arial" w:hAnsi="Arial" w:cs="Arial"/>
        </w:rPr>
        <w:t xml:space="preserve"> the </w:t>
      </w:r>
      <w:r w:rsidR="00F51875" w:rsidRPr="00E1562F">
        <w:rPr>
          <w:rFonts w:ascii="Arial" w:hAnsi="Arial" w:cs="Arial"/>
        </w:rPr>
        <w:t>adult education</w:t>
      </w:r>
      <w:r w:rsidR="004D50CB" w:rsidRPr="00E1562F">
        <w:rPr>
          <w:rFonts w:ascii="Arial" w:hAnsi="Arial" w:cs="Arial"/>
        </w:rPr>
        <w:t xml:space="preserve"> </w:t>
      </w:r>
      <w:r w:rsidR="00195916" w:rsidRPr="00E1562F">
        <w:rPr>
          <w:rFonts w:ascii="Arial" w:hAnsi="Arial" w:cs="Arial"/>
        </w:rPr>
        <w:t>Provision.</w:t>
      </w:r>
      <w:r w:rsidRPr="00E1562F">
        <w:rPr>
          <w:rFonts w:ascii="Arial" w:hAnsi="Arial" w:cs="Arial"/>
        </w:rPr>
        <w:t xml:space="preserve"> </w:t>
      </w:r>
    </w:p>
    <w:p w14:paraId="26ACF21B" w14:textId="373A6642" w:rsidR="00217462" w:rsidRPr="00E1562F" w:rsidRDefault="00EB23F2" w:rsidP="005B07FB">
      <w:pPr>
        <w:pStyle w:val="ListParagraph"/>
        <w:numPr>
          <w:ilvl w:val="0"/>
          <w:numId w:val="34"/>
        </w:numPr>
        <w:spacing w:after="0" w:line="240" w:lineRule="auto"/>
        <w:rPr>
          <w:rFonts w:ascii="Arial" w:hAnsi="Arial" w:cs="Arial"/>
        </w:rPr>
      </w:pPr>
      <w:r w:rsidRPr="00E1562F">
        <w:rPr>
          <w:rFonts w:ascii="Arial" w:hAnsi="Arial" w:cs="Arial"/>
        </w:rPr>
        <w:t xml:space="preserve">Facilitate the admissions by providing clear application information and responding to enquiries to support learners in making informed </w:t>
      </w:r>
      <w:r w:rsidR="00195916" w:rsidRPr="00E1562F">
        <w:rPr>
          <w:rFonts w:ascii="Arial" w:hAnsi="Arial" w:cs="Arial"/>
        </w:rPr>
        <w:t>choices.</w:t>
      </w:r>
      <w:r w:rsidRPr="00E1562F">
        <w:rPr>
          <w:rFonts w:ascii="Arial" w:hAnsi="Arial" w:cs="Arial"/>
        </w:rPr>
        <w:t xml:space="preserve"> </w:t>
      </w:r>
    </w:p>
    <w:p w14:paraId="6CBB861E" w14:textId="1D8E1D5C" w:rsidR="00045FF3" w:rsidRPr="00E1562F" w:rsidRDefault="00045FF3" w:rsidP="005B07FB">
      <w:pPr>
        <w:pStyle w:val="ListParagraph"/>
        <w:numPr>
          <w:ilvl w:val="0"/>
          <w:numId w:val="34"/>
        </w:numPr>
        <w:spacing w:after="0" w:line="240" w:lineRule="auto"/>
        <w:rPr>
          <w:rFonts w:ascii="Arial" w:hAnsi="Arial" w:cs="Arial"/>
        </w:rPr>
      </w:pPr>
      <w:r w:rsidRPr="00E1562F">
        <w:rPr>
          <w:rFonts w:ascii="Arial" w:hAnsi="Arial" w:cs="Arial"/>
        </w:rPr>
        <w:t xml:space="preserve">To </w:t>
      </w:r>
      <w:r w:rsidR="00EB23F2" w:rsidRPr="00E1562F">
        <w:rPr>
          <w:rFonts w:ascii="Arial" w:hAnsi="Arial" w:cs="Arial"/>
        </w:rPr>
        <w:t>Maintain accurate recruitment data and produce attendance and enrolment reports for the Adult Education Manager and finance team.</w:t>
      </w:r>
    </w:p>
    <w:p w14:paraId="7CC9B7B0" w14:textId="4EFE0CB3" w:rsidR="00F6357D" w:rsidRPr="00E1562F" w:rsidRDefault="00F6357D" w:rsidP="005B07FB">
      <w:pPr>
        <w:pStyle w:val="ListParagraph"/>
        <w:numPr>
          <w:ilvl w:val="0"/>
          <w:numId w:val="34"/>
        </w:numPr>
        <w:spacing w:after="0" w:line="240" w:lineRule="auto"/>
        <w:rPr>
          <w:rFonts w:ascii="Arial" w:hAnsi="Arial" w:cs="Arial"/>
        </w:rPr>
      </w:pPr>
      <w:r w:rsidRPr="00E1562F">
        <w:rPr>
          <w:rFonts w:ascii="Arial" w:hAnsi="Arial" w:cs="Arial"/>
        </w:rPr>
        <w:t xml:space="preserve">Develop and maintain effective links with employers and community partners to support learner progression opportunities, including employment, further </w:t>
      </w:r>
      <w:r w:rsidR="00195916" w:rsidRPr="00E1562F">
        <w:rPr>
          <w:rFonts w:ascii="Arial" w:hAnsi="Arial" w:cs="Arial"/>
        </w:rPr>
        <w:t>learning,</w:t>
      </w:r>
      <w:r w:rsidRPr="00E1562F">
        <w:rPr>
          <w:rFonts w:ascii="Arial" w:hAnsi="Arial" w:cs="Arial"/>
        </w:rPr>
        <w:t xml:space="preserve"> and volunteering.</w:t>
      </w:r>
    </w:p>
    <w:p w14:paraId="5721808D" w14:textId="663762C0" w:rsidR="00F6357D" w:rsidRPr="00E1562F" w:rsidRDefault="00F6357D" w:rsidP="005B07FB">
      <w:pPr>
        <w:pStyle w:val="ListParagraph"/>
        <w:numPr>
          <w:ilvl w:val="0"/>
          <w:numId w:val="34"/>
        </w:numPr>
        <w:spacing w:after="0" w:line="240" w:lineRule="auto"/>
        <w:rPr>
          <w:rFonts w:ascii="Arial" w:hAnsi="Arial" w:cs="Arial"/>
        </w:rPr>
      </w:pPr>
      <w:r w:rsidRPr="00E1562F">
        <w:rPr>
          <w:rFonts w:ascii="Arial" w:hAnsi="Arial" w:cs="Arial"/>
        </w:rPr>
        <w:t xml:space="preserve"> </w:t>
      </w:r>
      <w:r w:rsidR="00195916" w:rsidRPr="00E1562F">
        <w:rPr>
          <w:rFonts w:ascii="Arial" w:hAnsi="Arial" w:cs="Arial"/>
        </w:rPr>
        <w:t>Function as</w:t>
      </w:r>
      <w:r w:rsidRPr="00E1562F">
        <w:rPr>
          <w:rFonts w:ascii="Arial" w:hAnsi="Arial" w:cs="Arial"/>
        </w:rPr>
        <w:t xml:space="preserve"> a key point of contact for community partners, ensuring clear communication and positive ongoing engagement.</w:t>
      </w:r>
    </w:p>
    <w:p w14:paraId="71380972" w14:textId="77777777" w:rsidR="00AA48A6" w:rsidRPr="00E1562F" w:rsidRDefault="00AA48A6">
      <w:pPr>
        <w:rPr>
          <w:rFonts w:ascii="Arial" w:hAnsi="Arial" w:cs="Arial"/>
          <w:b/>
          <w:sz w:val="22"/>
          <w:szCs w:val="22"/>
        </w:rPr>
      </w:pPr>
    </w:p>
    <w:p w14:paraId="7351561C" w14:textId="77777777" w:rsidR="00AA48A6" w:rsidRDefault="00AA48A6" w:rsidP="00AA48A6">
      <w:pPr>
        <w:rPr>
          <w:rFonts w:ascii="Arial" w:hAnsi="Arial" w:cs="Arial"/>
          <w:b/>
          <w:sz w:val="22"/>
          <w:szCs w:val="22"/>
        </w:rPr>
      </w:pPr>
      <w:r w:rsidRPr="00E1562F">
        <w:rPr>
          <w:rFonts w:ascii="Arial" w:hAnsi="Arial" w:cs="Arial"/>
          <w:b/>
          <w:sz w:val="22"/>
          <w:szCs w:val="22"/>
        </w:rPr>
        <w:t>Recruitment and engagement</w:t>
      </w:r>
    </w:p>
    <w:p w14:paraId="5A9BAA8A" w14:textId="77777777" w:rsidR="005B07FB" w:rsidRPr="00E1562F" w:rsidRDefault="005B07FB" w:rsidP="00AA48A6">
      <w:pPr>
        <w:rPr>
          <w:rFonts w:ascii="Arial" w:hAnsi="Arial" w:cs="Arial"/>
          <w:b/>
          <w:sz w:val="22"/>
          <w:szCs w:val="22"/>
        </w:rPr>
      </w:pPr>
    </w:p>
    <w:p w14:paraId="1261759F" w14:textId="5B54F1E6" w:rsidR="00AA48A6" w:rsidRPr="005B07FB" w:rsidRDefault="00EB23F2" w:rsidP="005B07FB">
      <w:pPr>
        <w:pStyle w:val="ListParagraph"/>
        <w:numPr>
          <w:ilvl w:val="0"/>
          <w:numId w:val="35"/>
        </w:numPr>
        <w:spacing w:after="0" w:line="240" w:lineRule="auto"/>
        <w:rPr>
          <w:rFonts w:ascii="Arial" w:hAnsi="Arial" w:cs="Arial"/>
        </w:rPr>
      </w:pPr>
      <w:r w:rsidRPr="005B07FB">
        <w:rPr>
          <w:rFonts w:ascii="Arial" w:hAnsi="Arial" w:cs="Arial"/>
        </w:rPr>
        <w:t xml:space="preserve"> Work with the Adult Education Manager and Director of Business Development to develop and implement recruitment strategies that meet funding and learner profile requirements. </w:t>
      </w:r>
    </w:p>
    <w:p w14:paraId="3FEA1B92" w14:textId="7F4D31FF" w:rsidR="00AA48A6" w:rsidRPr="005B07FB" w:rsidRDefault="00A72B57" w:rsidP="005B07FB">
      <w:pPr>
        <w:pStyle w:val="ListParagraph"/>
        <w:numPr>
          <w:ilvl w:val="0"/>
          <w:numId w:val="35"/>
        </w:numPr>
        <w:spacing w:after="0" w:line="240" w:lineRule="auto"/>
        <w:rPr>
          <w:rFonts w:ascii="Arial" w:hAnsi="Arial" w:cs="Arial"/>
        </w:rPr>
      </w:pPr>
      <w:r w:rsidRPr="005B07FB">
        <w:rPr>
          <w:rFonts w:ascii="Arial" w:hAnsi="Arial" w:cs="Arial"/>
        </w:rPr>
        <w:t xml:space="preserve">Ensure </w:t>
      </w:r>
      <w:r w:rsidR="00EB23F2" w:rsidRPr="005B07FB">
        <w:rPr>
          <w:rFonts w:ascii="Arial" w:hAnsi="Arial" w:cs="Arial"/>
        </w:rPr>
        <w:t>recruitment targets for adult provision are achieved.</w:t>
      </w:r>
    </w:p>
    <w:p w14:paraId="13307C78" w14:textId="1330376A" w:rsidR="00AA48A6" w:rsidRPr="005B07FB" w:rsidRDefault="001A6C29" w:rsidP="005B07FB">
      <w:pPr>
        <w:pStyle w:val="ListParagraph"/>
        <w:numPr>
          <w:ilvl w:val="0"/>
          <w:numId w:val="35"/>
        </w:numPr>
        <w:spacing w:after="0" w:line="240" w:lineRule="auto"/>
        <w:rPr>
          <w:rFonts w:ascii="Arial" w:hAnsi="Arial" w:cs="Arial"/>
        </w:rPr>
      </w:pPr>
      <w:r w:rsidRPr="005B07FB">
        <w:rPr>
          <w:rFonts w:ascii="Arial" w:hAnsi="Arial" w:cs="Arial"/>
        </w:rPr>
        <w:t xml:space="preserve">Work </w:t>
      </w:r>
      <w:r w:rsidR="00EB23F2" w:rsidRPr="005B07FB">
        <w:rPr>
          <w:rFonts w:ascii="Arial" w:hAnsi="Arial" w:cs="Arial"/>
        </w:rPr>
        <w:t>collaboratively with the Marketing Team to plan and deliver targeted publicity and marketing campaigns for adult learners.</w:t>
      </w:r>
    </w:p>
    <w:p w14:paraId="51988911" w14:textId="1F92F06C" w:rsidR="00F6357D" w:rsidRPr="005B07FB" w:rsidRDefault="00F6357D" w:rsidP="005B07FB">
      <w:pPr>
        <w:pStyle w:val="ListParagraph"/>
        <w:numPr>
          <w:ilvl w:val="0"/>
          <w:numId w:val="35"/>
        </w:numPr>
        <w:spacing w:after="0" w:line="240" w:lineRule="auto"/>
        <w:rPr>
          <w:rFonts w:ascii="Arial" w:hAnsi="Arial" w:cs="Arial"/>
        </w:rPr>
      </w:pPr>
      <w:r w:rsidRPr="005B07FB">
        <w:rPr>
          <w:rFonts w:ascii="Arial" w:hAnsi="Arial" w:cs="Arial"/>
        </w:rPr>
        <w:t>Monitor recruitment activity and adapt strategies in response to data and emerging priorities.</w:t>
      </w:r>
    </w:p>
    <w:p w14:paraId="6684B591" w14:textId="0A781BF5" w:rsidR="00EB23F2" w:rsidRPr="005B07FB" w:rsidRDefault="00EB23F2" w:rsidP="005B07FB">
      <w:pPr>
        <w:pStyle w:val="ListParagraph"/>
        <w:numPr>
          <w:ilvl w:val="0"/>
          <w:numId w:val="35"/>
        </w:numPr>
        <w:spacing w:after="0" w:line="240" w:lineRule="auto"/>
        <w:rPr>
          <w:rFonts w:ascii="Arial" w:hAnsi="Arial" w:cs="Arial"/>
        </w:rPr>
      </w:pPr>
      <w:r w:rsidRPr="005B07FB">
        <w:rPr>
          <w:rFonts w:ascii="Arial" w:hAnsi="Arial" w:cs="Arial"/>
        </w:rPr>
        <w:t>Support widening participation by engaging under-represented and hard-to-reach community groups.</w:t>
      </w:r>
    </w:p>
    <w:p w14:paraId="4623C58F" w14:textId="77777777" w:rsidR="00AA48A6" w:rsidRPr="00E1562F" w:rsidRDefault="00AA48A6" w:rsidP="00AA48A6">
      <w:pPr>
        <w:ind w:left="360"/>
        <w:rPr>
          <w:rFonts w:ascii="Arial" w:hAnsi="Arial" w:cs="Arial"/>
          <w:b/>
          <w:sz w:val="22"/>
          <w:szCs w:val="22"/>
        </w:rPr>
      </w:pPr>
    </w:p>
    <w:p w14:paraId="655EE11A" w14:textId="77777777" w:rsidR="00AA48A6" w:rsidRDefault="00AA48A6" w:rsidP="00AA48A6">
      <w:pPr>
        <w:rPr>
          <w:rFonts w:ascii="Arial" w:hAnsi="Arial" w:cs="Arial"/>
          <w:b/>
          <w:sz w:val="22"/>
          <w:szCs w:val="22"/>
        </w:rPr>
      </w:pPr>
      <w:r w:rsidRPr="00E1562F">
        <w:rPr>
          <w:rFonts w:ascii="Arial" w:hAnsi="Arial" w:cs="Arial"/>
          <w:b/>
          <w:sz w:val="22"/>
          <w:szCs w:val="22"/>
        </w:rPr>
        <w:t>IAG and student support</w:t>
      </w:r>
    </w:p>
    <w:p w14:paraId="36746A36" w14:textId="77777777" w:rsidR="00374522" w:rsidRPr="00E1562F" w:rsidRDefault="00374522" w:rsidP="00AA48A6">
      <w:pPr>
        <w:rPr>
          <w:rFonts w:ascii="Arial" w:hAnsi="Arial" w:cs="Arial"/>
          <w:b/>
          <w:sz w:val="22"/>
          <w:szCs w:val="22"/>
        </w:rPr>
      </w:pPr>
    </w:p>
    <w:p w14:paraId="7497CF56" w14:textId="682C3CBC" w:rsidR="00AA48A6" w:rsidRPr="00374522" w:rsidRDefault="007B3680" w:rsidP="005B07FB">
      <w:pPr>
        <w:pStyle w:val="ListParagraph"/>
        <w:numPr>
          <w:ilvl w:val="0"/>
          <w:numId w:val="36"/>
        </w:numPr>
        <w:spacing w:after="0" w:line="240" w:lineRule="auto"/>
        <w:rPr>
          <w:rFonts w:ascii="Arial" w:hAnsi="Arial" w:cs="Arial"/>
          <w:b/>
        </w:rPr>
      </w:pPr>
      <w:r w:rsidRPr="00E1562F">
        <w:rPr>
          <w:rFonts w:ascii="Arial" w:hAnsi="Arial" w:cs="Arial"/>
        </w:rPr>
        <w:t>Provide</w:t>
      </w:r>
      <w:r w:rsidR="00EB23F2" w:rsidRPr="00E1562F">
        <w:rPr>
          <w:rFonts w:ascii="Arial" w:hAnsi="Arial" w:cs="Arial"/>
        </w:rPr>
        <w:t xml:space="preserve"> accurate, </w:t>
      </w:r>
      <w:r w:rsidR="00195916" w:rsidRPr="00E1562F">
        <w:rPr>
          <w:rFonts w:ascii="Arial" w:hAnsi="Arial" w:cs="Arial"/>
        </w:rPr>
        <w:t>impartial,</w:t>
      </w:r>
      <w:r w:rsidR="00EB23F2" w:rsidRPr="00E1562F">
        <w:rPr>
          <w:rFonts w:ascii="Arial" w:hAnsi="Arial" w:cs="Arial"/>
        </w:rPr>
        <w:t xml:space="preserve"> and up-to-date Information, Advice and Guidance (IAG) to ensure learners are enrolled on appropriate programmes aligned to their needs, </w:t>
      </w:r>
      <w:r w:rsidR="00195916" w:rsidRPr="00E1562F">
        <w:rPr>
          <w:rFonts w:ascii="Arial" w:hAnsi="Arial" w:cs="Arial"/>
        </w:rPr>
        <w:t>goals,</w:t>
      </w:r>
      <w:r w:rsidR="00EB23F2" w:rsidRPr="00E1562F">
        <w:rPr>
          <w:rFonts w:ascii="Arial" w:hAnsi="Arial" w:cs="Arial"/>
        </w:rPr>
        <w:t xml:space="preserve"> and funding eligibility.</w:t>
      </w:r>
    </w:p>
    <w:p w14:paraId="508364CC" w14:textId="77777777" w:rsidR="00374522" w:rsidRPr="00B75020" w:rsidRDefault="00374522" w:rsidP="005B07FB">
      <w:pPr>
        <w:pStyle w:val="ListParagraph"/>
        <w:numPr>
          <w:ilvl w:val="0"/>
          <w:numId w:val="36"/>
        </w:numPr>
        <w:spacing w:after="0" w:line="240" w:lineRule="auto"/>
        <w:contextualSpacing w:val="0"/>
        <w:jc w:val="both"/>
        <w:rPr>
          <w:rFonts w:ascii="Arial" w:hAnsi="Arial" w:cs="Arial"/>
          <w:bCs/>
        </w:rPr>
      </w:pPr>
      <w:r w:rsidRPr="00B75020">
        <w:rPr>
          <w:rFonts w:ascii="Arial" w:hAnsi="Arial" w:cs="Arial"/>
          <w:bCs/>
        </w:rPr>
        <w:t>To work across both college sites to provide subject specialist expertise and guidance</w:t>
      </w:r>
    </w:p>
    <w:p w14:paraId="7EFA0E0D" w14:textId="6207A0C2" w:rsidR="00AA48A6" w:rsidRPr="00E1562F" w:rsidRDefault="00B31111" w:rsidP="005B07FB">
      <w:pPr>
        <w:pStyle w:val="ListParagraph"/>
        <w:numPr>
          <w:ilvl w:val="0"/>
          <w:numId w:val="36"/>
        </w:numPr>
        <w:spacing w:after="0" w:line="240" w:lineRule="auto"/>
        <w:rPr>
          <w:rFonts w:ascii="Arial" w:hAnsi="Arial" w:cs="Arial"/>
          <w:b/>
        </w:rPr>
      </w:pPr>
      <w:r w:rsidRPr="00E1562F">
        <w:rPr>
          <w:rFonts w:ascii="Arial" w:hAnsi="Arial" w:cs="Arial"/>
        </w:rPr>
        <w:lastRenderedPageBreak/>
        <w:t>Organise</w:t>
      </w:r>
      <w:r w:rsidR="00AA48A6" w:rsidRPr="00E1562F">
        <w:rPr>
          <w:rFonts w:ascii="Arial" w:hAnsi="Arial" w:cs="Arial"/>
        </w:rPr>
        <w:t xml:space="preserve"> </w:t>
      </w:r>
      <w:r w:rsidR="00EB23F2" w:rsidRPr="00E1562F">
        <w:rPr>
          <w:rFonts w:ascii="Arial" w:hAnsi="Arial" w:cs="Arial"/>
        </w:rPr>
        <w:t>initial assessments and diagnostics in liaison with teaching staff.</w:t>
      </w:r>
    </w:p>
    <w:p w14:paraId="59F9F3A5" w14:textId="6BE193C8" w:rsidR="00AA48A6" w:rsidRPr="00E1562F" w:rsidRDefault="004D50CB" w:rsidP="005B07FB">
      <w:pPr>
        <w:pStyle w:val="ListParagraph"/>
        <w:numPr>
          <w:ilvl w:val="0"/>
          <w:numId w:val="36"/>
        </w:numPr>
        <w:spacing w:after="0" w:line="240" w:lineRule="auto"/>
        <w:rPr>
          <w:rFonts w:ascii="Arial" w:hAnsi="Arial" w:cs="Arial"/>
        </w:rPr>
      </w:pPr>
      <w:r w:rsidRPr="00E1562F">
        <w:rPr>
          <w:rFonts w:ascii="Arial" w:hAnsi="Arial" w:cs="Arial"/>
        </w:rPr>
        <w:t xml:space="preserve">Take </w:t>
      </w:r>
      <w:r w:rsidR="00EB23F2" w:rsidRPr="00E1562F">
        <w:rPr>
          <w:rFonts w:ascii="Arial" w:hAnsi="Arial" w:cs="Arial"/>
        </w:rPr>
        <w:t xml:space="preserve">the lead in supporting adult learners who experience barriers to engagement, </w:t>
      </w:r>
      <w:r w:rsidR="00195916" w:rsidRPr="00E1562F">
        <w:rPr>
          <w:rFonts w:ascii="Arial" w:hAnsi="Arial" w:cs="Arial"/>
        </w:rPr>
        <w:t>attendance,</w:t>
      </w:r>
      <w:r w:rsidR="00EB23F2" w:rsidRPr="00E1562F">
        <w:rPr>
          <w:rFonts w:ascii="Arial" w:hAnsi="Arial" w:cs="Arial"/>
        </w:rPr>
        <w:t xml:space="preserve"> or completion.</w:t>
      </w:r>
    </w:p>
    <w:p w14:paraId="6504E292" w14:textId="5E09C44D" w:rsidR="00AA48A6" w:rsidRPr="00E1562F" w:rsidRDefault="00EB23F2" w:rsidP="005B07FB">
      <w:pPr>
        <w:numPr>
          <w:ilvl w:val="0"/>
          <w:numId w:val="36"/>
        </w:numPr>
        <w:rPr>
          <w:rFonts w:ascii="Arial" w:hAnsi="Arial" w:cs="Arial"/>
          <w:sz w:val="22"/>
          <w:szCs w:val="22"/>
        </w:rPr>
      </w:pPr>
      <w:r w:rsidRPr="00E1562F">
        <w:rPr>
          <w:rFonts w:ascii="Arial" w:hAnsi="Arial" w:cs="Arial"/>
          <w:sz w:val="22"/>
          <w:szCs w:val="22"/>
        </w:rPr>
        <w:t>Ensure appropriate pastoral support is in place, escalating safeguarding or welfare concerns to the Designated Safeguarding Lead or Adult Education Manager as required.</w:t>
      </w:r>
      <w:r w:rsidRPr="00E1562F">
        <w:rPr>
          <w:rFonts w:ascii="Arial" w:hAnsi="Arial" w:cs="Arial"/>
          <w:sz w:val="22"/>
          <w:szCs w:val="22"/>
          <w:shd w:val="clear" w:color="auto" w:fill="FFFFFF"/>
        </w:rPr>
        <w:t xml:space="preserve"> </w:t>
      </w:r>
    </w:p>
    <w:p w14:paraId="27DF14B0" w14:textId="7D7D9ED8" w:rsidR="00F6357D" w:rsidRPr="00E1562F" w:rsidRDefault="00F6357D" w:rsidP="005B07FB">
      <w:pPr>
        <w:numPr>
          <w:ilvl w:val="0"/>
          <w:numId w:val="36"/>
        </w:numPr>
        <w:rPr>
          <w:rFonts w:ascii="Arial" w:hAnsi="Arial" w:cs="Arial"/>
          <w:sz w:val="22"/>
          <w:szCs w:val="22"/>
        </w:rPr>
      </w:pPr>
      <w:r w:rsidRPr="00E1562F">
        <w:rPr>
          <w:rFonts w:ascii="Arial" w:hAnsi="Arial" w:cs="Arial"/>
          <w:sz w:val="22"/>
          <w:szCs w:val="22"/>
        </w:rPr>
        <w:t xml:space="preserve">Support learners with Disclosure and Barring Service (DBS) applications where required for course participation, </w:t>
      </w:r>
      <w:r w:rsidR="00195916" w:rsidRPr="00E1562F">
        <w:rPr>
          <w:rFonts w:ascii="Arial" w:hAnsi="Arial" w:cs="Arial"/>
          <w:sz w:val="22"/>
          <w:szCs w:val="22"/>
        </w:rPr>
        <w:t>placements,</w:t>
      </w:r>
      <w:r w:rsidRPr="00E1562F">
        <w:rPr>
          <w:rFonts w:ascii="Arial" w:hAnsi="Arial" w:cs="Arial"/>
          <w:sz w:val="22"/>
          <w:szCs w:val="22"/>
        </w:rPr>
        <w:t xml:space="preserve"> or employment pathways.</w:t>
      </w:r>
    </w:p>
    <w:p w14:paraId="09B869FE" w14:textId="70AD640A" w:rsidR="00F6357D" w:rsidRPr="00E1562F" w:rsidRDefault="00F6357D" w:rsidP="005B07FB">
      <w:pPr>
        <w:numPr>
          <w:ilvl w:val="0"/>
          <w:numId w:val="36"/>
        </w:numPr>
        <w:rPr>
          <w:rFonts w:ascii="Arial" w:hAnsi="Arial" w:cs="Arial"/>
          <w:sz w:val="22"/>
          <w:szCs w:val="22"/>
        </w:rPr>
      </w:pPr>
      <w:r w:rsidRPr="00E1562F">
        <w:rPr>
          <w:rFonts w:ascii="Arial" w:hAnsi="Arial" w:cs="Arial"/>
          <w:sz w:val="22"/>
          <w:szCs w:val="22"/>
        </w:rPr>
        <w:t xml:space="preserve">Ensure learners receive </w:t>
      </w:r>
      <w:r w:rsidRPr="00374522">
        <w:rPr>
          <w:rStyle w:val="Strong"/>
          <w:rFonts w:ascii="Arial" w:hAnsi="Arial" w:cs="Arial"/>
          <w:b w:val="0"/>
          <w:bCs w:val="0"/>
          <w:sz w:val="22"/>
          <w:szCs w:val="22"/>
        </w:rPr>
        <w:t xml:space="preserve">accurate, </w:t>
      </w:r>
      <w:r w:rsidR="00195916" w:rsidRPr="00374522">
        <w:rPr>
          <w:rStyle w:val="Strong"/>
          <w:rFonts w:ascii="Arial" w:hAnsi="Arial" w:cs="Arial"/>
          <w:b w:val="0"/>
          <w:bCs w:val="0"/>
          <w:sz w:val="22"/>
          <w:szCs w:val="22"/>
        </w:rPr>
        <w:t>impartial,</w:t>
      </w:r>
      <w:r w:rsidRPr="00374522">
        <w:rPr>
          <w:rStyle w:val="Strong"/>
          <w:rFonts w:ascii="Arial" w:hAnsi="Arial" w:cs="Arial"/>
          <w:b w:val="0"/>
          <w:bCs w:val="0"/>
          <w:sz w:val="22"/>
          <w:szCs w:val="22"/>
        </w:rPr>
        <w:t xml:space="preserve"> and up-to-date Information, Advice and Guidance (IAG)</w:t>
      </w:r>
      <w:r w:rsidRPr="00374522">
        <w:rPr>
          <w:rFonts w:ascii="Arial" w:hAnsi="Arial" w:cs="Arial"/>
          <w:b/>
          <w:bCs/>
          <w:sz w:val="22"/>
          <w:szCs w:val="22"/>
        </w:rPr>
        <w:t xml:space="preserve"> </w:t>
      </w:r>
      <w:r w:rsidRPr="00374522">
        <w:rPr>
          <w:rFonts w:ascii="Arial" w:hAnsi="Arial" w:cs="Arial"/>
          <w:sz w:val="22"/>
          <w:szCs w:val="22"/>
        </w:rPr>
        <w:t>regarding</w:t>
      </w:r>
      <w:r w:rsidRPr="00E1562F">
        <w:rPr>
          <w:rFonts w:ascii="Arial" w:hAnsi="Arial" w:cs="Arial"/>
          <w:sz w:val="22"/>
          <w:szCs w:val="22"/>
        </w:rPr>
        <w:t xml:space="preserve"> DBS requirements, eligibility, </w:t>
      </w:r>
      <w:r w:rsidR="00195916" w:rsidRPr="00E1562F">
        <w:rPr>
          <w:rFonts w:ascii="Arial" w:hAnsi="Arial" w:cs="Arial"/>
          <w:sz w:val="22"/>
          <w:szCs w:val="22"/>
        </w:rPr>
        <w:t>timescales,</w:t>
      </w:r>
      <w:r w:rsidRPr="00E1562F">
        <w:rPr>
          <w:rFonts w:ascii="Arial" w:hAnsi="Arial" w:cs="Arial"/>
          <w:sz w:val="22"/>
          <w:szCs w:val="22"/>
        </w:rPr>
        <w:t xml:space="preserve"> and costs.</w:t>
      </w:r>
    </w:p>
    <w:p w14:paraId="7699F6F1" w14:textId="659A35F1" w:rsidR="00F6357D" w:rsidRPr="00E1562F" w:rsidRDefault="00F6357D" w:rsidP="005B07FB">
      <w:pPr>
        <w:numPr>
          <w:ilvl w:val="0"/>
          <w:numId w:val="36"/>
        </w:numPr>
        <w:rPr>
          <w:rFonts w:ascii="Arial" w:hAnsi="Arial" w:cs="Arial"/>
          <w:sz w:val="22"/>
          <w:szCs w:val="22"/>
        </w:rPr>
      </w:pPr>
      <w:r w:rsidRPr="00E1562F">
        <w:rPr>
          <w:rFonts w:ascii="Arial" w:hAnsi="Arial" w:cs="Arial"/>
          <w:sz w:val="22"/>
          <w:szCs w:val="22"/>
        </w:rPr>
        <w:t>Maintain accurate and confidential records in line with GDPR and safeguarding policies.</w:t>
      </w:r>
    </w:p>
    <w:p w14:paraId="2BFD0089" w14:textId="77777777" w:rsidR="00AA48A6" w:rsidRPr="00E1562F" w:rsidRDefault="00AA48A6" w:rsidP="00DA76DE">
      <w:pPr>
        <w:rPr>
          <w:rFonts w:ascii="Arial" w:hAnsi="Arial" w:cs="Arial"/>
          <w:sz w:val="22"/>
          <w:szCs w:val="22"/>
        </w:rPr>
      </w:pPr>
    </w:p>
    <w:p w14:paraId="240A5699" w14:textId="77777777" w:rsidR="00AA48A6" w:rsidRDefault="00AA48A6" w:rsidP="00AA48A6">
      <w:pPr>
        <w:rPr>
          <w:rFonts w:ascii="Arial" w:hAnsi="Arial" w:cs="Arial"/>
          <w:b/>
          <w:sz w:val="22"/>
          <w:szCs w:val="22"/>
        </w:rPr>
      </w:pPr>
      <w:r w:rsidRPr="00E1562F">
        <w:rPr>
          <w:rFonts w:ascii="Arial" w:hAnsi="Arial" w:cs="Arial"/>
          <w:b/>
          <w:sz w:val="22"/>
          <w:szCs w:val="22"/>
        </w:rPr>
        <w:t>Quality and audit</w:t>
      </w:r>
    </w:p>
    <w:p w14:paraId="59D3A838" w14:textId="77777777" w:rsidR="005B07FB" w:rsidRPr="00E1562F" w:rsidRDefault="005B07FB" w:rsidP="00AA48A6">
      <w:pPr>
        <w:rPr>
          <w:rFonts w:ascii="Arial" w:hAnsi="Arial" w:cs="Arial"/>
          <w:b/>
          <w:sz w:val="22"/>
          <w:szCs w:val="22"/>
        </w:rPr>
      </w:pPr>
    </w:p>
    <w:p w14:paraId="59008E6E" w14:textId="0306EAC8" w:rsidR="00AA48A6" w:rsidRDefault="00EB23F2" w:rsidP="005B07FB">
      <w:pPr>
        <w:pStyle w:val="ListParagraph"/>
        <w:numPr>
          <w:ilvl w:val="0"/>
          <w:numId w:val="37"/>
        </w:numPr>
        <w:spacing w:after="0" w:line="240" w:lineRule="auto"/>
        <w:rPr>
          <w:rFonts w:ascii="Arial" w:hAnsi="Arial" w:cs="Arial"/>
        </w:rPr>
      </w:pPr>
      <w:r w:rsidRPr="00E1562F">
        <w:rPr>
          <w:rFonts w:ascii="Arial" w:hAnsi="Arial" w:cs="Arial"/>
        </w:rPr>
        <w:t xml:space="preserve">Monitor learner attendance, </w:t>
      </w:r>
      <w:r w:rsidR="00195916" w:rsidRPr="00E1562F">
        <w:rPr>
          <w:rFonts w:ascii="Arial" w:hAnsi="Arial" w:cs="Arial"/>
        </w:rPr>
        <w:t>retention,</w:t>
      </w:r>
      <w:r w:rsidRPr="00E1562F">
        <w:rPr>
          <w:rFonts w:ascii="Arial" w:hAnsi="Arial" w:cs="Arial"/>
        </w:rPr>
        <w:t xml:space="preserve"> and achievement, producing reports for team meetings and management as required.</w:t>
      </w:r>
    </w:p>
    <w:p w14:paraId="4E2A6113" w14:textId="67DEF1F8" w:rsidR="00335855" w:rsidRPr="00335855" w:rsidRDefault="00335855" w:rsidP="005B07FB">
      <w:pPr>
        <w:pStyle w:val="ListParagraph"/>
        <w:numPr>
          <w:ilvl w:val="0"/>
          <w:numId w:val="37"/>
        </w:numPr>
        <w:spacing w:after="0" w:line="240" w:lineRule="auto"/>
        <w:rPr>
          <w:rFonts w:ascii="Arial" w:hAnsi="Arial" w:cs="Arial"/>
        </w:rPr>
      </w:pPr>
      <w:r w:rsidRPr="00335855">
        <w:rPr>
          <w:rFonts w:ascii="Arial" w:hAnsi="Arial" w:cs="Arial"/>
        </w:rPr>
        <w:t xml:space="preserve">Facilitate and, where necessary, deliver or cover adult learning sessions to support programme delivery, learner </w:t>
      </w:r>
      <w:r w:rsidR="00195916" w:rsidRPr="00335855">
        <w:rPr>
          <w:rFonts w:ascii="Arial" w:hAnsi="Arial" w:cs="Arial"/>
        </w:rPr>
        <w:t>engagement,</w:t>
      </w:r>
      <w:r w:rsidRPr="00335855">
        <w:rPr>
          <w:rFonts w:ascii="Arial" w:hAnsi="Arial" w:cs="Arial"/>
        </w:rPr>
        <w:t xml:space="preserve"> and continuity.</w:t>
      </w:r>
    </w:p>
    <w:p w14:paraId="1D1F5E96" w14:textId="42F2D604" w:rsidR="00A27B46" w:rsidRPr="00E1562F" w:rsidRDefault="00EB23F2" w:rsidP="005B07FB">
      <w:pPr>
        <w:pStyle w:val="ListParagraph"/>
        <w:numPr>
          <w:ilvl w:val="0"/>
          <w:numId w:val="37"/>
        </w:numPr>
        <w:spacing w:after="0" w:line="240" w:lineRule="auto"/>
        <w:rPr>
          <w:rFonts w:ascii="Arial" w:hAnsi="Arial" w:cs="Arial"/>
        </w:rPr>
      </w:pPr>
      <w:r w:rsidRPr="00335855">
        <w:rPr>
          <w:rFonts w:ascii="Arial" w:hAnsi="Arial" w:cs="Arial"/>
        </w:rPr>
        <w:t>Ensure learner documentation, enrolment records</w:t>
      </w:r>
      <w:r w:rsidRPr="00E1562F">
        <w:rPr>
          <w:rFonts w:ascii="Arial" w:hAnsi="Arial" w:cs="Arial"/>
        </w:rPr>
        <w:t xml:space="preserve"> and funding evidence are accurate, complete and </w:t>
      </w:r>
      <w:r w:rsidR="00195916" w:rsidRPr="00E1562F">
        <w:rPr>
          <w:rFonts w:ascii="Arial" w:hAnsi="Arial" w:cs="Arial"/>
        </w:rPr>
        <w:t>audit ready.</w:t>
      </w:r>
    </w:p>
    <w:p w14:paraId="75863A6C" w14:textId="0912AEE3" w:rsidR="00EB23F2" w:rsidRPr="00E1562F" w:rsidRDefault="00EB23F2" w:rsidP="005B07FB">
      <w:pPr>
        <w:pStyle w:val="ListParagraph"/>
        <w:numPr>
          <w:ilvl w:val="0"/>
          <w:numId w:val="37"/>
        </w:numPr>
        <w:spacing w:after="0" w:line="240" w:lineRule="auto"/>
        <w:rPr>
          <w:rFonts w:ascii="Arial" w:hAnsi="Arial" w:cs="Arial"/>
        </w:rPr>
      </w:pPr>
      <w:r w:rsidRPr="00E1562F">
        <w:rPr>
          <w:rFonts w:ascii="Arial" w:hAnsi="Arial" w:cs="Arial"/>
        </w:rPr>
        <w:t>Co-ordinate exam entries and awarding body registrations for adult provision.</w:t>
      </w:r>
    </w:p>
    <w:p w14:paraId="79432994" w14:textId="73AEC536" w:rsidR="00EB23F2" w:rsidRPr="00E1562F" w:rsidRDefault="00EB23F2" w:rsidP="005B07FB">
      <w:pPr>
        <w:pStyle w:val="ListParagraph"/>
        <w:numPr>
          <w:ilvl w:val="0"/>
          <w:numId w:val="37"/>
        </w:numPr>
        <w:spacing w:after="0" w:line="240" w:lineRule="auto"/>
        <w:rPr>
          <w:rFonts w:ascii="Arial" w:hAnsi="Arial" w:cs="Arial"/>
        </w:rPr>
      </w:pPr>
      <w:r w:rsidRPr="00E1562F">
        <w:rPr>
          <w:rFonts w:ascii="Arial" w:hAnsi="Arial" w:cs="Arial"/>
        </w:rPr>
        <w:t xml:space="preserve">Maintain oversight of internal moderation processes, learner </w:t>
      </w:r>
      <w:r w:rsidR="00195916" w:rsidRPr="00E1562F">
        <w:rPr>
          <w:rFonts w:ascii="Arial" w:hAnsi="Arial" w:cs="Arial"/>
        </w:rPr>
        <w:t>submissions,</w:t>
      </w:r>
      <w:r w:rsidRPr="00E1562F">
        <w:rPr>
          <w:rFonts w:ascii="Arial" w:hAnsi="Arial" w:cs="Arial"/>
        </w:rPr>
        <w:t xml:space="preserve"> and final funding claims.</w:t>
      </w:r>
    </w:p>
    <w:p w14:paraId="7957D895" w14:textId="60DF8AAD" w:rsidR="00EB23F2" w:rsidRPr="00E1562F" w:rsidRDefault="00EB23F2" w:rsidP="005B07FB">
      <w:pPr>
        <w:pStyle w:val="ListParagraph"/>
        <w:numPr>
          <w:ilvl w:val="0"/>
          <w:numId w:val="37"/>
        </w:numPr>
        <w:spacing w:after="0" w:line="240" w:lineRule="auto"/>
        <w:rPr>
          <w:rFonts w:ascii="Arial" w:hAnsi="Arial" w:cs="Arial"/>
        </w:rPr>
      </w:pPr>
      <w:r w:rsidRPr="00E1562F">
        <w:rPr>
          <w:rFonts w:ascii="Arial" w:hAnsi="Arial" w:cs="Arial"/>
        </w:rPr>
        <w:t xml:space="preserve">Establish and maintain audit requirements for adult funding streams, centralising </w:t>
      </w:r>
      <w:r w:rsidR="00195916" w:rsidRPr="00E1562F">
        <w:rPr>
          <w:rFonts w:ascii="Arial" w:hAnsi="Arial" w:cs="Arial"/>
        </w:rPr>
        <w:t>learner,</w:t>
      </w:r>
      <w:r w:rsidRPr="00E1562F">
        <w:rPr>
          <w:rFonts w:ascii="Arial" w:hAnsi="Arial" w:cs="Arial"/>
        </w:rPr>
        <w:t xml:space="preserve"> and project documentation.</w:t>
      </w:r>
    </w:p>
    <w:p w14:paraId="4F356CF0" w14:textId="49E0227C" w:rsidR="00EB23F2" w:rsidRPr="00E1562F" w:rsidRDefault="00EB23F2" w:rsidP="005B07FB">
      <w:pPr>
        <w:pStyle w:val="ListParagraph"/>
        <w:numPr>
          <w:ilvl w:val="0"/>
          <w:numId w:val="37"/>
        </w:numPr>
        <w:spacing w:after="0" w:line="240" w:lineRule="auto"/>
        <w:rPr>
          <w:rFonts w:ascii="Arial" w:hAnsi="Arial" w:cs="Arial"/>
        </w:rPr>
      </w:pPr>
      <w:r w:rsidRPr="00E1562F">
        <w:rPr>
          <w:rFonts w:ascii="Arial" w:hAnsi="Arial" w:cs="Arial"/>
        </w:rPr>
        <w:t>Attend meetings with funders and auditors and implement recommendations within agreed timescales.</w:t>
      </w:r>
    </w:p>
    <w:p w14:paraId="3BF6772E" w14:textId="447ADABF" w:rsidR="00AA48A6" w:rsidRPr="00E1562F" w:rsidRDefault="00AA48A6" w:rsidP="005B07FB">
      <w:pPr>
        <w:pStyle w:val="ListParagraph"/>
        <w:numPr>
          <w:ilvl w:val="0"/>
          <w:numId w:val="37"/>
        </w:numPr>
        <w:spacing w:after="0" w:line="240" w:lineRule="auto"/>
        <w:rPr>
          <w:rFonts w:ascii="Arial" w:hAnsi="Arial" w:cs="Arial"/>
        </w:rPr>
      </w:pPr>
      <w:r w:rsidRPr="00E1562F">
        <w:rPr>
          <w:rFonts w:ascii="Arial" w:hAnsi="Arial" w:cs="Arial"/>
        </w:rPr>
        <w:t>Co</w:t>
      </w:r>
      <w:r w:rsidR="005950D6" w:rsidRPr="00E1562F">
        <w:rPr>
          <w:rFonts w:ascii="Arial" w:hAnsi="Arial" w:cs="Arial"/>
        </w:rPr>
        <w:t>mplete</w:t>
      </w:r>
      <w:r w:rsidRPr="00E1562F">
        <w:rPr>
          <w:rFonts w:ascii="Arial" w:hAnsi="Arial" w:cs="Arial"/>
        </w:rPr>
        <w:t xml:space="preserve"> monitoring returns to funders as required and contribute to the interim and final claims</w:t>
      </w:r>
      <w:r w:rsidR="00232DF4" w:rsidRPr="00E1562F">
        <w:rPr>
          <w:rFonts w:ascii="Arial" w:hAnsi="Arial" w:cs="Arial"/>
        </w:rPr>
        <w:t xml:space="preserve"> process.</w:t>
      </w:r>
    </w:p>
    <w:p w14:paraId="7946F9C6" w14:textId="4AB53BCD" w:rsidR="00AA48A6" w:rsidRPr="00E1562F" w:rsidRDefault="00BA4C4E" w:rsidP="005B07FB">
      <w:pPr>
        <w:pStyle w:val="ListParagraph"/>
        <w:numPr>
          <w:ilvl w:val="0"/>
          <w:numId w:val="37"/>
        </w:numPr>
        <w:spacing w:after="0" w:line="240" w:lineRule="auto"/>
        <w:rPr>
          <w:rFonts w:ascii="Arial" w:hAnsi="Arial" w:cs="Arial"/>
        </w:rPr>
      </w:pPr>
      <w:r w:rsidRPr="00E1562F">
        <w:rPr>
          <w:rFonts w:ascii="Arial" w:hAnsi="Arial" w:cs="Arial"/>
        </w:rPr>
        <w:t>Attend</w:t>
      </w:r>
      <w:r w:rsidR="00AA48A6" w:rsidRPr="00E1562F">
        <w:rPr>
          <w:rFonts w:ascii="Arial" w:hAnsi="Arial" w:cs="Arial"/>
        </w:rPr>
        <w:t xml:space="preserve"> meetings with funders and auditors as required to satisfy the audit requirements and follow up any recommendations within the timescale.</w:t>
      </w:r>
    </w:p>
    <w:p w14:paraId="0391A5C7" w14:textId="21B7312D" w:rsidR="00E1562F" w:rsidRPr="00E1562F" w:rsidRDefault="00E1562F" w:rsidP="005B07FB">
      <w:pPr>
        <w:pStyle w:val="ListParagraph"/>
        <w:numPr>
          <w:ilvl w:val="0"/>
          <w:numId w:val="37"/>
        </w:numPr>
        <w:spacing w:after="0" w:line="240" w:lineRule="auto"/>
        <w:rPr>
          <w:rFonts w:ascii="Arial" w:hAnsi="Arial" w:cs="Arial"/>
        </w:rPr>
      </w:pPr>
      <w:r w:rsidRPr="00E1562F">
        <w:rPr>
          <w:rFonts w:ascii="Arial" w:hAnsi="Arial" w:cs="Arial"/>
        </w:rPr>
        <w:t>Contribute to quality improvement processes, including Self-Assessment Reports and Quality Improvement Plans.</w:t>
      </w:r>
    </w:p>
    <w:p w14:paraId="1EC48669" w14:textId="4A6D155C" w:rsidR="00F6357D" w:rsidRPr="00E1562F" w:rsidRDefault="00F6357D" w:rsidP="005B07FB">
      <w:pPr>
        <w:pStyle w:val="ListParagraph"/>
        <w:numPr>
          <w:ilvl w:val="0"/>
          <w:numId w:val="37"/>
        </w:numPr>
        <w:spacing w:after="0" w:line="240" w:lineRule="auto"/>
        <w:rPr>
          <w:rFonts w:ascii="Arial" w:hAnsi="Arial" w:cs="Arial"/>
        </w:rPr>
      </w:pPr>
      <w:r w:rsidRPr="00E1562F">
        <w:rPr>
          <w:rFonts w:ascii="Arial" w:hAnsi="Arial" w:cs="Arial"/>
        </w:rPr>
        <w:t xml:space="preserve">Promote equality, diversity and inclusion across all Skills Centre and outreach provision, ensuring learning environments are safe, </w:t>
      </w:r>
      <w:r w:rsidR="00195916" w:rsidRPr="00E1562F">
        <w:rPr>
          <w:rFonts w:ascii="Arial" w:hAnsi="Arial" w:cs="Arial"/>
        </w:rPr>
        <w:t>accessible,</w:t>
      </w:r>
      <w:r w:rsidRPr="00E1562F">
        <w:rPr>
          <w:rFonts w:ascii="Arial" w:hAnsi="Arial" w:cs="Arial"/>
        </w:rPr>
        <w:t xml:space="preserve"> and inclusive.</w:t>
      </w:r>
    </w:p>
    <w:p w14:paraId="18EDC62C" w14:textId="576F078B" w:rsidR="00F6357D" w:rsidRPr="00E1562F" w:rsidRDefault="00F6357D" w:rsidP="005B07FB">
      <w:pPr>
        <w:pStyle w:val="ListParagraph"/>
        <w:numPr>
          <w:ilvl w:val="0"/>
          <w:numId w:val="37"/>
        </w:numPr>
        <w:spacing w:after="0" w:line="240" w:lineRule="auto"/>
        <w:rPr>
          <w:rFonts w:ascii="Arial" w:hAnsi="Arial" w:cs="Arial"/>
        </w:rPr>
      </w:pPr>
      <w:r w:rsidRPr="00E1562F">
        <w:rPr>
          <w:rFonts w:ascii="Arial" w:hAnsi="Arial" w:cs="Arial"/>
        </w:rPr>
        <w:t xml:space="preserve"> Monitor and Support learners to engage with digital and blended learning platforms, signposting additional support where required.</w:t>
      </w:r>
    </w:p>
    <w:p w14:paraId="0F04D03F" w14:textId="77777777" w:rsidR="00AA48A6" w:rsidRPr="00E1562F" w:rsidRDefault="00AA48A6" w:rsidP="00AA48A6">
      <w:pPr>
        <w:rPr>
          <w:rFonts w:ascii="Arial" w:hAnsi="Arial" w:cs="Arial"/>
          <w:b/>
          <w:sz w:val="22"/>
          <w:szCs w:val="22"/>
        </w:rPr>
      </w:pPr>
    </w:p>
    <w:p w14:paraId="46B5B064" w14:textId="77777777" w:rsidR="00AA48A6" w:rsidRPr="00E1562F" w:rsidRDefault="00AA48A6" w:rsidP="00AA48A6">
      <w:pPr>
        <w:rPr>
          <w:rFonts w:ascii="Arial" w:hAnsi="Arial" w:cs="Arial"/>
          <w:b/>
          <w:sz w:val="22"/>
          <w:szCs w:val="22"/>
        </w:rPr>
      </w:pPr>
    </w:p>
    <w:p w14:paraId="433CCC50" w14:textId="77FADCBD" w:rsidR="00AA48A6" w:rsidRDefault="00AA48A6" w:rsidP="00AA48A6">
      <w:pPr>
        <w:rPr>
          <w:rFonts w:ascii="Arial" w:hAnsi="Arial" w:cs="Arial"/>
          <w:b/>
          <w:sz w:val="22"/>
          <w:szCs w:val="22"/>
        </w:rPr>
      </w:pPr>
      <w:r w:rsidRPr="00E1562F">
        <w:rPr>
          <w:rFonts w:ascii="Arial" w:hAnsi="Arial" w:cs="Arial"/>
          <w:b/>
          <w:sz w:val="22"/>
          <w:szCs w:val="22"/>
        </w:rPr>
        <w:t xml:space="preserve">Skills Centre and Outreach </w:t>
      </w:r>
      <w:r w:rsidR="00F6357D" w:rsidRPr="00E1562F">
        <w:rPr>
          <w:rFonts w:ascii="Arial" w:hAnsi="Arial" w:cs="Arial"/>
          <w:b/>
          <w:sz w:val="22"/>
          <w:szCs w:val="22"/>
        </w:rPr>
        <w:t xml:space="preserve">Community </w:t>
      </w:r>
      <w:r w:rsidRPr="00E1562F">
        <w:rPr>
          <w:rFonts w:ascii="Arial" w:hAnsi="Arial" w:cs="Arial"/>
          <w:b/>
          <w:sz w:val="22"/>
          <w:szCs w:val="22"/>
        </w:rPr>
        <w:t>delivery</w:t>
      </w:r>
    </w:p>
    <w:p w14:paraId="3D0515ED" w14:textId="77777777" w:rsidR="005B07FB" w:rsidRPr="00E1562F" w:rsidRDefault="005B07FB" w:rsidP="00AA48A6">
      <w:pPr>
        <w:rPr>
          <w:rFonts w:ascii="Arial" w:hAnsi="Arial" w:cs="Arial"/>
          <w:b/>
          <w:sz w:val="22"/>
          <w:szCs w:val="22"/>
        </w:rPr>
      </w:pPr>
    </w:p>
    <w:p w14:paraId="0E76E6B1" w14:textId="6835F2B0" w:rsidR="00AA48A6" w:rsidRPr="00E1562F" w:rsidRDefault="00AA48A6" w:rsidP="005B07FB">
      <w:pPr>
        <w:pStyle w:val="ListParagraph"/>
        <w:numPr>
          <w:ilvl w:val="0"/>
          <w:numId w:val="38"/>
        </w:numPr>
        <w:spacing w:after="0" w:line="240" w:lineRule="auto"/>
        <w:rPr>
          <w:rFonts w:ascii="Arial" w:hAnsi="Arial" w:cs="Arial"/>
        </w:rPr>
      </w:pPr>
      <w:r w:rsidRPr="00E1562F">
        <w:rPr>
          <w:rFonts w:ascii="Arial" w:hAnsi="Arial" w:cs="Arial"/>
        </w:rPr>
        <w:t>Lead on</w:t>
      </w:r>
      <w:r w:rsidR="00E1562F" w:rsidRPr="00E1562F">
        <w:rPr>
          <w:rFonts w:ascii="Arial" w:hAnsi="Arial" w:cs="Arial"/>
        </w:rPr>
        <w:t xml:space="preserve"> and contribute to the delivery of adult learning programmes within the Skills Centre and outreach venues.</w:t>
      </w:r>
    </w:p>
    <w:p w14:paraId="04C4B755" w14:textId="34B8DED6" w:rsidR="00E1562F" w:rsidRPr="00E1562F" w:rsidRDefault="00E1562F" w:rsidP="005B07FB">
      <w:pPr>
        <w:pStyle w:val="ListParagraph"/>
        <w:numPr>
          <w:ilvl w:val="0"/>
          <w:numId w:val="38"/>
        </w:numPr>
        <w:spacing w:after="0" w:line="240" w:lineRule="auto"/>
        <w:rPr>
          <w:rFonts w:ascii="Arial" w:hAnsi="Arial" w:cs="Arial"/>
        </w:rPr>
      </w:pPr>
      <w:r w:rsidRPr="00E1562F">
        <w:rPr>
          <w:rFonts w:ascii="Arial" w:hAnsi="Arial" w:cs="Arial"/>
        </w:rPr>
        <w:t xml:space="preserve">Identify and secure new outreach venues that are accessible, </w:t>
      </w:r>
      <w:r w:rsidR="00195916" w:rsidRPr="00E1562F">
        <w:rPr>
          <w:rFonts w:ascii="Arial" w:hAnsi="Arial" w:cs="Arial"/>
        </w:rPr>
        <w:t>cost-effective,</w:t>
      </w:r>
      <w:r w:rsidRPr="00E1562F">
        <w:rPr>
          <w:rFonts w:ascii="Arial" w:hAnsi="Arial" w:cs="Arial"/>
        </w:rPr>
        <w:t xml:space="preserve"> and suitable for learning.</w:t>
      </w:r>
    </w:p>
    <w:p w14:paraId="5F3A00EA" w14:textId="54A48047" w:rsidR="00E1562F" w:rsidRPr="00E1562F" w:rsidRDefault="00E1562F" w:rsidP="005B07FB">
      <w:pPr>
        <w:pStyle w:val="ListParagraph"/>
        <w:numPr>
          <w:ilvl w:val="0"/>
          <w:numId w:val="38"/>
        </w:numPr>
        <w:spacing w:after="0" w:line="240" w:lineRule="auto"/>
        <w:rPr>
          <w:rFonts w:ascii="Arial" w:hAnsi="Arial" w:cs="Arial"/>
        </w:rPr>
      </w:pPr>
      <w:r w:rsidRPr="00E1562F">
        <w:rPr>
          <w:rFonts w:ascii="Arial" w:hAnsi="Arial" w:cs="Arial"/>
        </w:rPr>
        <w:t>Maintain positive working relationships with community partners and outreach centres.</w:t>
      </w:r>
    </w:p>
    <w:p w14:paraId="1E7F59F4" w14:textId="77777777" w:rsidR="00E1562F" w:rsidRPr="00E1562F" w:rsidRDefault="00E1562F" w:rsidP="005B07FB">
      <w:pPr>
        <w:pStyle w:val="ListParagraph"/>
        <w:numPr>
          <w:ilvl w:val="0"/>
          <w:numId w:val="38"/>
        </w:numPr>
        <w:spacing w:after="0" w:line="240" w:lineRule="auto"/>
        <w:rPr>
          <w:rFonts w:ascii="Arial" w:hAnsi="Arial" w:cs="Arial"/>
        </w:rPr>
      </w:pPr>
      <w:r w:rsidRPr="00E1562F">
        <w:rPr>
          <w:rFonts w:ascii="Arial" w:hAnsi="Arial" w:cs="Arial"/>
        </w:rPr>
        <w:t>Contribute to health and safety audits and risk assessments for the Skills Centre and outreach provision.</w:t>
      </w:r>
    </w:p>
    <w:p w14:paraId="5308A0B5" w14:textId="5907D29A" w:rsidR="00E1562F" w:rsidRPr="00E1562F" w:rsidRDefault="00E1562F" w:rsidP="005B07FB">
      <w:pPr>
        <w:pStyle w:val="ListParagraph"/>
        <w:numPr>
          <w:ilvl w:val="0"/>
          <w:numId w:val="38"/>
        </w:numPr>
        <w:spacing w:after="0" w:line="240" w:lineRule="auto"/>
        <w:rPr>
          <w:rFonts w:ascii="Arial" w:hAnsi="Arial" w:cs="Arial"/>
        </w:rPr>
      </w:pPr>
      <w:r w:rsidRPr="00E1562F">
        <w:rPr>
          <w:rFonts w:ascii="Arial" w:hAnsi="Arial" w:cs="Arial"/>
        </w:rPr>
        <w:t xml:space="preserve">Promote equality, </w:t>
      </w:r>
      <w:r w:rsidR="00195916" w:rsidRPr="00E1562F">
        <w:rPr>
          <w:rFonts w:ascii="Arial" w:hAnsi="Arial" w:cs="Arial"/>
        </w:rPr>
        <w:t>diversity,</w:t>
      </w:r>
      <w:r w:rsidRPr="00E1562F">
        <w:rPr>
          <w:rFonts w:ascii="Arial" w:hAnsi="Arial" w:cs="Arial"/>
        </w:rPr>
        <w:t xml:space="preserve"> and inclusion across all adult learning environments.</w:t>
      </w:r>
    </w:p>
    <w:p w14:paraId="09116312" w14:textId="0D0A27D5" w:rsidR="00AA48A6" w:rsidRPr="00E1562F" w:rsidRDefault="00AA48A6" w:rsidP="00E1562F">
      <w:pPr>
        <w:ind w:left="360"/>
        <w:rPr>
          <w:rFonts w:ascii="Arial" w:hAnsi="Arial" w:cs="Arial"/>
          <w:sz w:val="22"/>
          <w:szCs w:val="22"/>
        </w:rPr>
      </w:pPr>
    </w:p>
    <w:p w14:paraId="7953F151" w14:textId="5D20D58A" w:rsidR="00AA48A6" w:rsidRPr="00E1562F" w:rsidRDefault="00AA48A6">
      <w:pPr>
        <w:rPr>
          <w:rFonts w:ascii="Arial" w:hAnsi="Arial" w:cs="Arial"/>
          <w:b/>
          <w:sz w:val="22"/>
          <w:szCs w:val="22"/>
        </w:rPr>
      </w:pPr>
    </w:p>
    <w:p w14:paraId="1442B24C" w14:textId="5E24857C" w:rsidR="00F64E3F" w:rsidRPr="00E1562F" w:rsidRDefault="00F64E3F" w:rsidP="00F64E3F">
      <w:pPr>
        <w:jc w:val="both"/>
        <w:rPr>
          <w:rFonts w:ascii="Arial" w:hAnsi="Arial" w:cs="Arial"/>
          <w:sz w:val="22"/>
          <w:szCs w:val="22"/>
        </w:rPr>
      </w:pPr>
      <w:r w:rsidRPr="00E1562F">
        <w:rPr>
          <w:rFonts w:ascii="Arial" w:hAnsi="Arial" w:cs="Arial"/>
          <w:sz w:val="22"/>
          <w:szCs w:val="22"/>
        </w:rPr>
        <w:t xml:space="preserve">This job description sets out the main responsibilities for the </w:t>
      </w:r>
      <w:r w:rsidR="007575F8" w:rsidRPr="00E1562F">
        <w:rPr>
          <w:rFonts w:ascii="Arial" w:hAnsi="Arial" w:cs="Arial"/>
          <w:sz w:val="22"/>
          <w:szCs w:val="22"/>
        </w:rPr>
        <w:t>postholder but</w:t>
      </w:r>
      <w:r w:rsidRPr="00E1562F">
        <w:rPr>
          <w:rFonts w:ascii="Arial" w:hAnsi="Arial" w:cs="Arial"/>
          <w:sz w:val="22"/>
          <w:szCs w:val="22"/>
        </w:rPr>
        <w:t xml:space="preserve"> is not intended to be an exhaustive list. Specific duties may change from time to time without changing the general nature of the post and the postholder is expected to be flexible in the range of responsibilities they undertake.</w:t>
      </w:r>
    </w:p>
    <w:p w14:paraId="5DBEC5A7" w14:textId="77777777" w:rsidR="000E2122" w:rsidRPr="00E1562F" w:rsidRDefault="000E2122" w:rsidP="00EC0A0E">
      <w:pPr>
        <w:rPr>
          <w:rFonts w:ascii="Arial" w:hAnsi="Arial" w:cs="Arial"/>
          <w:color w:val="000000"/>
          <w:sz w:val="22"/>
          <w:szCs w:val="22"/>
          <w:lang w:eastAsia="en-GB"/>
        </w:rPr>
      </w:pPr>
    </w:p>
    <w:p w14:paraId="7AB192C6" w14:textId="77777777" w:rsidR="000E2122" w:rsidRPr="00E1562F" w:rsidRDefault="000E2122" w:rsidP="00EC0A0E">
      <w:pPr>
        <w:rPr>
          <w:rFonts w:ascii="Arial" w:hAnsi="Arial" w:cs="Arial"/>
          <w:color w:val="000000"/>
          <w:sz w:val="22"/>
          <w:szCs w:val="22"/>
          <w:lang w:eastAsia="en-GB"/>
        </w:rPr>
      </w:pPr>
    </w:p>
    <w:p w14:paraId="0958A07B" w14:textId="77777777" w:rsidR="000E2122" w:rsidRPr="00E1562F" w:rsidRDefault="000E2122" w:rsidP="00EC0A0E">
      <w:pPr>
        <w:rPr>
          <w:rFonts w:ascii="Arial" w:hAnsi="Arial" w:cs="Arial"/>
          <w:color w:val="000000"/>
          <w:sz w:val="22"/>
          <w:szCs w:val="22"/>
          <w:lang w:eastAsia="en-GB"/>
        </w:rPr>
      </w:pPr>
    </w:p>
    <w:p w14:paraId="3AD8DCE9" w14:textId="77777777" w:rsidR="000E2122" w:rsidRPr="00E1562F" w:rsidRDefault="000B1E4F">
      <w:pPr>
        <w:rPr>
          <w:rFonts w:ascii="Arial" w:hAnsi="Arial" w:cs="Arial"/>
          <w:sz w:val="22"/>
          <w:szCs w:val="22"/>
        </w:rPr>
      </w:pPr>
      <w:r w:rsidRPr="00E1562F">
        <w:rPr>
          <w:rFonts w:ascii="Arial" w:hAnsi="Arial" w:cs="Arial"/>
          <w:sz w:val="22"/>
          <w:szCs w:val="22"/>
        </w:rPr>
        <w:br w:type="page"/>
      </w:r>
    </w:p>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485E00" w:rsidRPr="00FD2E5B" w14:paraId="6929B141" w14:textId="77777777">
        <w:tc>
          <w:tcPr>
            <w:tcW w:w="6487" w:type="dxa"/>
            <w:vAlign w:val="center"/>
          </w:tcPr>
          <w:p w14:paraId="2C9FA373" w14:textId="41079EF8" w:rsidR="00485E00" w:rsidRPr="00FD2E5B" w:rsidRDefault="00A40D6D">
            <w:pPr>
              <w:rPr>
                <w:rFonts w:ascii="Arial" w:hAnsi="Arial" w:cs="Arial"/>
                <w:b/>
              </w:rPr>
            </w:pPr>
            <w:r>
              <w:rPr>
                <w:rFonts w:ascii="Arial" w:hAnsi="Arial" w:cs="Arial"/>
                <w:b/>
              </w:rPr>
              <w:lastRenderedPageBreak/>
              <w:t xml:space="preserve">Adult Education Coordinator </w:t>
            </w:r>
            <w:r w:rsidR="00D135D3">
              <w:rPr>
                <w:rFonts w:ascii="Arial" w:hAnsi="Arial" w:cs="Arial"/>
                <w:b/>
              </w:rPr>
              <w:t xml:space="preserve">(Adult Provision) </w:t>
            </w:r>
            <w:r w:rsidR="00485E00" w:rsidRPr="00FD2E5B">
              <w:rPr>
                <w:rFonts w:ascii="Arial" w:hAnsi="Arial" w:cs="Arial"/>
                <w:b/>
              </w:rPr>
              <w:t xml:space="preserve">– </w:t>
            </w:r>
            <w:r w:rsidR="00485E00">
              <w:rPr>
                <w:rFonts w:ascii="Arial" w:hAnsi="Arial" w:cs="Arial"/>
                <w:b/>
              </w:rPr>
              <w:t>Person Specification</w:t>
            </w:r>
          </w:p>
        </w:tc>
        <w:tc>
          <w:tcPr>
            <w:tcW w:w="3686" w:type="dxa"/>
            <w:vAlign w:val="center"/>
          </w:tcPr>
          <w:p w14:paraId="034E2D3A" w14:textId="0BC7E8E6" w:rsidR="00485E00" w:rsidRPr="00FD2E5B" w:rsidRDefault="004F4454">
            <w:pPr>
              <w:jc w:val="right"/>
              <w:rPr>
                <w:rFonts w:ascii="Arial" w:hAnsi="Arial" w:cs="Arial"/>
                <w:b/>
              </w:rPr>
            </w:pPr>
            <w:r>
              <w:rPr>
                <w:rFonts w:ascii="Arial" w:hAnsi="Arial" w:cs="Arial"/>
                <w:b/>
                <w:noProof/>
              </w:rPr>
              <w:drawing>
                <wp:inline distT="0" distB="0" distL="0" distR="0" wp14:anchorId="4F08BC5C" wp14:editId="6BD2A9C5">
                  <wp:extent cx="1383665" cy="554990"/>
                  <wp:effectExtent l="0" t="0" r="6985" b="0"/>
                  <wp:docPr id="1781671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3665" cy="554990"/>
                          </a:xfrm>
                          <a:prstGeom prst="rect">
                            <a:avLst/>
                          </a:prstGeom>
                          <a:noFill/>
                        </pic:spPr>
                      </pic:pic>
                    </a:graphicData>
                  </a:graphic>
                </wp:inline>
              </w:drawing>
            </w:r>
          </w:p>
        </w:tc>
      </w:tr>
    </w:tbl>
    <w:p w14:paraId="7F820ABD" w14:textId="77777777" w:rsidR="00564979" w:rsidRDefault="00564979" w:rsidP="00564979">
      <w:pPr>
        <w:pStyle w:val="Caption"/>
        <w:rPr>
          <w:rFonts w:ascii="Tahoma" w:hAnsi="Tahoma" w:cs="Tahoma"/>
          <w:sz w:val="22"/>
          <w:szCs w:val="22"/>
        </w:rPr>
      </w:pPr>
    </w:p>
    <w:p w14:paraId="3AE2FCBB" w14:textId="77777777" w:rsidR="006C38E3" w:rsidRPr="006C38E3" w:rsidRDefault="006C38E3" w:rsidP="00182FBE">
      <w:pPr>
        <w:jc w:val="both"/>
        <w:rPr>
          <w:rFonts w:ascii="Arial" w:hAnsi="Arial" w:cs="Arial"/>
          <w:b/>
          <w:sz w:val="22"/>
          <w:szCs w:val="22"/>
        </w:rPr>
      </w:pPr>
    </w:p>
    <w:p w14:paraId="31066661" w14:textId="77777777" w:rsidR="000B1E4F" w:rsidRPr="00B140A4" w:rsidRDefault="000B1E4F" w:rsidP="000B1E4F">
      <w:pPr>
        <w:rPr>
          <w:rFonts w:ascii="Arial" w:hAnsi="Arial" w:cs="Arial"/>
          <w:b/>
          <w:bCs/>
          <w:sz w:val="22"/>
          <w:szCs w:val="22"/>
        </w:rPr>
      </w:pPr>
      <w:r w:rsidRPr="00B140A4">
        <w:rPr>
          <w:rFonts w:ascii="Arial" w:hAnsi="Arial" w:cs="Arial"/>
          <w:b/>
          <w:bCs/>
          <w:sz w:val="22"/>
          <w:szCs w:val="22"/>
        </w:rPr>
        <w:t>Essential:</w:t>
      </w:r>
    </w:p>
    <w:p w14:paraId="5D9265E9" w14:textId="77777777" w:rsidR="000B1E4F" w:rsidRPr="00B140A4" w:rsidRDefault="000B1E4F" w:rsidP="000B1E4F">
      <w:pPr>
        <w:rPr>
          <w:rFonts w:ascii="Arial" w:hAnsi="Arial" w:cs="Arial"/>
          <w:b/>
          <w:bCs/>
          <w:sz w:val="22"/>
          <w:szCs w:val="22"/>
        </w:rPr>
      </w:pPr>
    </w:p>
    <w:p w14:paraId="228FB3FB" w14:textId="77777777" w:rsidR="00E1562F" w:rsidRPr="00195916" w:rsidRDefault="00AA48A6" w:rsidP="005B07FB">
      <w:pPr>
        <w:numPr>
          <w:ilvl w:val="0"/>
          <w:numId w:val="33"/>
        </w:numPr>
        <w:ind w:left="284" w:hanging="284"/>
        <w:rPr>
          <w:rFonts w:ascii="Arial" w:hAnsi="Arial" w:cs="Arial"/>
          <w:sz w:val="22"/>
          <w:szCs w:val="22"/>
        </w:rPr>
      </w:pPr>
      <w:bookmarkStart w:id="0" w:name="_Hlk11074548"/>
      <w:r w:rsidRPr="00195916">
        <w:rPr>
          <w:rFonts w:ascii="Arial" w:hAnsi="Arial" w:cs="Arial"/>
          <w:sz w:val="22"/>
          <w:szCs w:val="22"/>
        </w:rPr>
        <w:t xml:space="preserve">Holds, </w:t>
      </w:r>
      <w:r w:rsidR="00E1562F" w:rsidRPr="00195916">
        <w:rPr>
          <w:rFonts w:ascii="Arial" w:hAnsi="Arial" w:cs="Arial"/>
          <w:sz w:val="22"/>
          <w:szCs w:val="22"/>
        </w:rPr>
        <w:t>Level 3 qualification or above, or equivalent relevant professional experience.</w:t>
      </w:r>
    </w:p>
    <w:p w14:paraId="4BF82174" w14:textId="155C7719" w:rsidR="00ED4343" w:rsidRPr="005B07FB" w:rsidRDefault="00E1562F" w:rsidP="005B07FB">
      <w:pPr>
        <w:numPr>
          <w:ilvl w:val="0"/>
          <w:numId w:val="33"/>
        </w:numPr>
        <w:ind w:left="284" w:hanging="284"/>
        <w:rPr>
          <w:rFonts w:ascii="Arial" w:hAnsi="Arial" w:cs="Arial"/>
          <w:sz w:val="22"/>
          <w:szCs w:val="22"/>
        </w:rPr>
      </w:pPr>
      <w:r w:rsidRPr="00195916">
        <w:rPr>
          <w:rFonts w:ascii="Arial" w:hAnsi="Arial" w:cs="Arial"/>
          <w:sz w:val="22"/>
          <w:szCs w:val="22"/>
        </w:rPr>
        <w:t>English and Maths at Level 2 (GCSE grade C/4 or above, or equivalent).</w:t>
      </w:r>
    </w:p>
    <w:p w14:paraId="43FC4205" w14:textId="45B4CFB1" w:rsidR="00B140A4" w:rsidRPr="005B07FB" w:rsidRDefault="00ED4343" w:rsidP="005B07FB">
      <w:pPr>
        <w:pStyle w:val="ListParagraph"/>
        <w:numPr>
          <w:ilvl w:val="0"/>
          <w:numId w:val="33"/>
        </w:numPr>
        <w:spacing w:after="0" w:line="240" w:lineRule="auto"/>
        <w:ind w:left="284" w:hanging="284"/>
        <w:rPr>
          <w:rFonts w:ascii="Arial" w:hAnsi="Arial" w:cs="Arial"/>
        </w:rPr>
      </w:pPr>
      <w:r w:rsidRPr="00195916">
        <w:rPr>
          <w:rFonts w:ascii="Arial" w:hAnsi="Arial" w:cs="Arial"/>
          <w:bCs/>
        </w:rPr>
        <w:t xml:space="preserve">A minimum of two </w:t>
      </w:r>
      <w:r w:rsidR="00E1562F" w:rsidRPr="00195916">
        <w:rPr>
          <w:rFonts w:ascii="Arial" w:hAnsi="Arial" w:cs="Arial"/>
          <w:bCs/>
        </w:rPr>
        <w:t>years’ experience</w:t>
      </w:r>
      <w:r w:rsidRPr="00195916">
        <w:rPr>
          <w:rFonts w:ascii="Arial" w:hAnsi="Arial" w:cs="Arial"/>
          <w:bCs/>
        </w:rPr>
        <w:t xml:space="preserve"> of working </w:t>
      </w:r>
      <w:bookmarkEnd w:id="0"/>
      <w:r w:rsidR="00B140A4" w:rsidRPr="00195916">
        <w:rPr>
          <w:rFonts w:ascii="Arial" w:hAnsi="Arial" w:cs="Arial"/>
        </w:rPr>
        <w:t xml:space="preserve">with adults, learners or the wider community in an education, </w:t>
      </w:r>
      <w:r w:rsidR="00195916" w:rsidRPr="00195916">
        <w:rPr>
          <w:rFonts w:ascii="Arial" w:hAnsi="Arial" w:cs="Arial"/>
        </w:rPr>
        <w:t>training,</w:t>
      </w:r>
      <w:r w:rsidR="00B140A4" w:rsidRPr="00195916">
        <w:rPr>
          <w:rFonts w:ascii="Arial" w:hAnsi="Arial" w:cs="Arial"/>
        </w:rPr>
        <w:t xml:space="preserve"> or support role</w:t>
      </w:r>
    </w:p>
    <w:p w14:paraId="65120F38" w14:textId="06E93BAA" w:rsidR="00B140A4" w:rsidRPr="005B07FB" w:rsidRDefault="00B140A4" w:rsidP="005B07FB">
      <w:pPr>
        <w:pStyle w:val="ListParagraph"/>
        <w:numPr>
          <w:ilvl w:val="0"/>
          <w:numId w:val="33"/>
        </w:numPr>
        <w:spacing w:after="0" w:line="240" w:lineRule="auto"/>
        <w:ind w:left="284" w:hanging="284"/>
        <w:rPr>
          <w:rFonts w:ascii="Arial" w:hAnsi="Arial" w:cs="Arial"/>
        </w:rPr>
      </w:pPr>
      <w:r w:rsidRPr="00195916">
        <w:rPr>
          <w:rFonts w:ascii="Arial" w:hAnsi="Arial" w:cs="Arial"/>
        </w:rPr>
        <w:t xml:space="preserve">Experience of providing advice, </w:t>
      </w:r>
      <w:r w:rsidR="00195916" w:rsidRPr="00195916">
        <w:rPr>
          <w:rFonts w:ascii="Arial" w:hAnsi="Arial" w:cs="Arial"/>
        </w:rPr>
        <w:t>guidance,</w:t>
      </w:r>
      <w:r w:rsidRPr="00195916">
        <w:rPr>
          <w:rFonts w:ascii="Arial" w:hAnsi="Arial" w:cs="Arial"/>
        </w:rPr>
        <w:t xml:space="preserve"> or learner support.</w:t>
      </w:r>
    </w:p>
    <w:p w14:paraId="66DD0666" w14:textId="00382F4C" w:rsidR="00B140A4" w:rsidRPr="005B07FB" w:rsidRDefault="00B140A4" w:rsidP="005B07FB">
      <w:pPr>
        <w:pStyle w:val="ListParagraph"/>
        <w:numPr>
          <w:ilvl w:val="0"/>
          <w:numId w:val="33"/>
        </w:numPr>
        <w:spacing w:after="0" w:line="240" w:lineRule="auto"/>
        <w:ind w:left="284" w:hanging="284"/>
        <w:rPr>
          <w:rFonts w:ascii="Arial" w:hAnsi="Arial" w:cs="Arial"/>
        </w:rPr>
      </w:pPr>
      <w:r w:rsidRPr="00195916">
        <w:rPr>
          <w:rFonts w:ascii="Arial" w:hAnsi="Arial" w:cs="Arial"/>
        </w:rPr>
        <w:t>Experience of building and maintaining effective relationships with internal and external stakeholders.</w:t>
      </w:r>
    </w:p>
    <w:p w14:paraId="097B1A78" w14:textId="5E296CB3" w:rsidR="00B140A4" w:rsidRPr="005B07FB" w:rsidRDefault="00B140A4" w:rsidP="005B07FB">
      <w:pPr>
        <w:pStyle w:val="ListParagraph"/>
        <w:numPr>
          <w:ilvl w:val="0"/>
          <w:numId w:val="33"/>
        </w:numPr>
        <w:spacing w:after="0" w:line="240" w:lineRule="auto"/>
        <w:ind w:left="284" w:hanging="284"/>
        <w:rPr>
          <w:rFonts w:ascii="Arial" w:hAnsi="Arial" w:cs="Arial"/>
        </w:rPr>
      </w:pPr>
      <w:r w:rsidRPr="00195916">
        <w:rPr>
          <w:rFonts w:ascii="Arial" w:hAnsi="Arial" w:cs="Arial"/>
        </w:rPr>
        <w:t xml:space="preserve">Experience of working with data, maintaining accurate </w:t>
      </w:r>
      <w:r w:rsidR="00195916" w:rsidRPr="00195916">
        <w:rPr>
          <w:rFonts w:ascii="Arial" w:hAnsi="Arial" w:cs="Arial"/>
        </w:rPr>
        <w:t>records,</w:t>
      </w:r>
      <w:r w:rsidRPr="00195916">
        <w:rPr>
          <w:rFonts w:ascii="Arial" w:hAnsi="Arial" w:cs="Arial"/>
        </w:rPr>
        <w:t xml:space="preserve"> and producing reports.</w:t>
      </w:r>
    </w:p>
    <w:p w14:paraId="301E641B" w14:textId="247AD769" w:rsidR="00B140A4" w:rsidRPr="00195916" w:rsidRDefault="00B140A4" w:rsidP="005B07FB">
      <w:pPr>
        <w:pStyle w:val="ListParagraph"/>
        <w:numPr>
          <w:ilvl w:val="0"/>
          <w:numId w:val="33"/>
        </w:numPr>
        <w:spacing w:after="0" w:line="240" w:lineRule="auto"/>
        <w:ind w:left="284" w:hanging="284"/>
        <w:rPr>
          <w:rFonts w:ascii="Arial" w:hAnsi="Arial" w:cs="Arial"/>
        </w:rPr>
      </w:pPr>
      <w:r w:rsidRPr="00195916">
        <w:rPr>
          <w:rFonts w:ascii="Arial" w:hAnsi="Arial" w:cs="Arial"/>
        </w:rPr>
        <w:t>Ability to work flexibly, including evening or outreach activity.</w:t>
      </w:r>
    </w:p>
    <w:p w14:paraId="1E9A980E" w14:textId="6101D6B4" w:rsidR="001B3C47" w:rsidRPr="00195916" w:rsidRDefault="00B140A4" w:rsidP="005B07FB">
      <w:pPr>
        <w:numPr>
          <w:ilvl w:val="0"/>
          <w:numId w:val="33"/>
        </w:numPr>
        <w:ind w:left="284" w:hanging="284"/>
        <w:rPr>
          <w:rFonts w:ascii="Arial" w:hAnsi="Arial" w:cs="Arial"/>
          <w:sz w:val="22"/>
          <w:szCs w:val="22"/>
        </w:rPr>
      </w:pPr>
      <w:r w:rsidRPr="00195916">
        <w:rPr>
          <w:rFonts w:ascii="Arial" w:hAnsi="Arial" w:cs="Arial"/>
          <w:sz w:val="22"/>
          <w:szCs w:val="22"/>
        </w:rPr>
        <w:t>Proactive, adaptable and solution focused.</w:t>
      </w:r>
      <w:r w:rsidR="00BB050D" w:rsidRPr="00195916">
        <w:rPr>
          <w:rFonts w:ascii="Arial" w:hAnsi="Arial" w:cs="Arial"/>
          <w:sz w:val="22"/>
          <w:szCs w:val="22"/>
        </w:rPr>
        <w:t xml:space="preserve"> </w:t>
      </w:r>
    </w:p>
    <w:p w14:paraId="4596E613" w14:textId="6502419E" w:rsidR="000B1E4F" w:rsidRPr="00195916" w:rsidRDefault="001B3C47" w:rsidP="005B07FB">
      <w:pPr>
        <w:numPr>
          <w:ilvl w:val="0"/>
          <w:numId w:val="33"/>
        </w:numPr>
        <w:ind w:left="284" w:hanging="284"/>
        <w:rPr>
          <w:rFonts w:ascii="Arial" w:hAnsi="Arial" w:cs="Arial"/>
          <w:sz w:val="22"/>
          <w:szCs w:val="22"/>
        </w:rPr>
      </w:pPr>
      <w:r w:rsidRPr="00195916">
        <w:rPr>
          <w:rFonts w:ascii="Arial" w:hAnsi="Arial" w:cs="Arial"/>
          <w:sz w:val="22"/>
          <w:szCs w:val="22"/>
        </w:rPr>
        <w:t xml:space="preserve">Experience of planning </w:t>
      </w:r>
      <w:r w:rsidR="00B140A4" w:rsidRPr="00195916">
        <w:rPr>
          <w:rFonts w:ascii="Arial" w:hAnsi="Arial" w:cs="Arial"/>
          <w:sz w:val="22"/>
          <w:szCs w:val="22"/>
        </w:rPr>
        <w:t>curriculum, recruitment, enrolment and admissions processes within further education or adult learning</w:t>
      </w:r>
    </w:p>
    <w:p w14:paraId="6003C6EA" w14:textId="62181292" w:rsidR="00B140A4" w:rsidRDefault="00B140A4" w:rsidP="005B07FB">
      <w:pPr>
        <w:numPr>
          <w:ilvl w:val="0"/>
          <w:numId w:val="33"/>
        </w:numPr>
        <w:ind w:left="284" w:hanging="284"/>
        <w:jc w:val="both"/>
        <w:rPr>
          <w:rFonts w:ascii="Arial" w:hAnsi="Arial" w:cs="Arial"/>
          <w:sz w:val="22"/>
          <w:szCs w:val="22"/>
        </w:rPr>
      </w:pPr>
      <w:r w:rsidRPr="00195916">
        <w:rPr>
          <w:rFonts w:ascii="Arial" w:hAnsi="Arial" w:cs="Arial"/>
          <w:sz w:val="22"/>
          <w:szCs w:val="22"/>
        </w:rPr>
        <w:t xml:space="preserve">Experience of working with community groups, </w:t>
      </w:r>
      <w:r w:rsidR="00195916" w:rsidRPr="00195916">
        <w:rPr>
          <w:rFonts w:ascii="Arial" w:hAnsi="Arial" w:cs="Arial"/>
          <w:sz w:val="22"/>
          <w:szCs w:val="22"/>
        </w:rPr>
        <w:t>employers,</w:t>
      </w:r>
      <w:r w:rsidRPr="00195916">
        <w:rPr>
          <w:rFonts w:ascii="Arial" w:hAnsi="Arial" w:cs="Arial"/>
          <w:sz w:val="22"/>
          <w:szCs w:val="22"/>
        </w:rPr>
        <w:t xml:space="preserve"> or partner organisations.</w:t>
      </w:r>
    </w:p>
    <w:p w14:paraId="17BEE7BA" w14:textId="3B5C090D" w:rsidR="00B140A4" w:rsidRPr="00195916" w:rsidRDefault="00B140A4" w:rsidP="005B07FB">
      <w:pPr>
        <w:numPr>
          <w:ilvl w:val="0"/>
          <w:numId w:val="33"/>
        </w:numPr>
        <w:ind w:left="284" w:hanging="284"/>
        <w:jc w:val="both"/>
        <w:rPr>
          <w:rFonts w:ascii="Arial" w:hAnsi="Arial" w:cs="Arial"/>
          <w:sz w:val="22"/>
          <w:szCs w:val="22"/>
        </w:rPr>
      </w:pPr>
      <w:r w:rsidRPr="00195916">
        <w:rPr>
          <w:rFonts w:ascii="Arial" w:hAnsi="Arial" w:cs="Arial"/>
          <w:sz w:val="22"/>
          <w:szCs w:val="22"/>
        </w:rPr>
        <w:t>Experience of supporting learners with progression, employability or overcoming barriers to learning.</w:t>
      </w:r>
    </w:p>
    <w:p w14:paraId="591B9A6D" w14:textId="509A95C6" w:rsidR="00B66F64" w:rsidRPr="00195916" w:rsidRDefault="00B140A4" w:rsidP="005B07FB">
      <w:pPr>
        <w:numPr>
          <w:ilvl w:val="0"/>
          <w:numId w:val="33"/>
        </w:numPr>
        <w:ind w:left="284" w:hanging="284"/>
        <w:jc w:val="both"/>
        <w:rPr>
          <w:rFonts w:ascii="Arial" w:hAnsi="Arial" w:cs="Arial"/>
          <w:sz w:val="22"/>
          <w:szCs w:val="22"/>
        </w:rPr>
      </w:pPr>
      <w:r w:rsidRPr="00195916">
        <w:rPr>
          <w:rFonts w:ascii="Arial" w:hAnsi="Arial" w:cs="Arial"/>
          <w:sz w:val="22"/>
          <w:szCs w:val="22"/>
        </w:rPr>
        <w:t xml:space="preserve">Experience of working with funding compliance, </w:t>
      </w:r>
      <w:r w:rsidR="00195916" w:rsidRPr="00195916">
        <w:rPr>
          <w:rFonts w:ascii="Arial" w:hAnsi="Arial" w:cs="Arial"/>
          <w:sz w:val="22"/>
          <w:szCs w:val="22"/>
        </w:rPr>
        <w:t>audits,</w:t>
      </w:r>
      <w:r w:rsidRPr="00195916">
        <w:rPr>
          <w:rFonts w:ascii="Arial" w:hAnsi="Arial" w:cs="Arial"/>
          <w:sz w:val="22"/>
          <w:szCs w:val="22"/>
        </w:rPr>
        <w:t xml:space="preserve"> or quality assurance processes. </w:t>
      </w:r>
    </w:p>
    <w:p w14:paraId="2222A428" w14:textId="77777777" w:rsidR="00B140A4" w:rsidRPr="00195916" w:rsidRDefault="00B140A4" w:rsidP="00195916">
      <w:pPr>
        <w:pStyle w:val="ListParagraph"/>
        <w:spacing w:line="240" w:lineRule="auto"/>
        <w:rPr>
          <w:rFonts w:ascii="Arial" w:hAnsi="Arial" w:cs="Arial"/>
        </w:rPr>
      </w:pPr>
    </w:p>
    <w:p w14:paraId="3C5EA43E" w14:textId="281CEB71" w:rsidR="000B1E4F" w:rsidRPr="00B140A4" w:rsidRDefault="005B07FB" w:rsidP="000B1E4F">
      <w:pPr>
        <w:jc w:val="both"/>
        <w:rPr>
          <w:rFonts w:ascii="Arial" w:hAnsi="Arial" w:cs="Arial"/>
          <w:b/>
          <w:sz w:val="22"/>
          <w:szCs w:val="22"/>
        </w:rPr>
      </w:pPr>
      <w:r>
        <w:rPr>
          <w:rFonts w:ascii="Arial" w:hAnsi="Arial" w:cs="Arial"/>
          <w:b/>
          <w:sz w:val="22"/>
          <w:szCs w:val="22"/>
        </w:rPr>
        <w:t>D</w:t>
      </w:r>
      <w:r w:rsidR="000B1E4F" w:rsidRPr="00B140A4">
        <w:rPr>
          <w:rFonts w:ascii="Arial" w:hAnsi="Arial" w:cs="Arial"/>
          <w:b/>
          <w:sz w:val="22"/>
          <w:szCs w:val="22"/>
        </w:rPr>
        <w:t>esirable</w:t>
      </w:r>
    </w:p>
    <w:p w14:paraId="696410BB" w14:textId="77777777" w:rsidR="00E1562F" w:rsidRPr="00B140A4" w:rsidRDefault="00E1562F" w:rsidP="000B1E4F">
      <w:pPr>
        <w:jc w:val="both"/>
        <w:rPr>
          <w:rFonts w:ascii="Arial" w:hAnsi="Arial" w:cs="Arial"/>
          <w:b/>
          <w:sz w:val="22"/>
          <w:szCs w:val="22"/>
        </w:rPr>
      </w:pPr>
    </w:p>
    <w:p w14:paraId="4BC30885" w14:textId="77777777" w:rsidR="00E1562F" w:rsidRPr="00B140A4" w:rsidRDefault="00E1562F" w:rsidP="00195916">
      <w:pPr>
        <w:numPr>
          <w:ilvl w:val="0"/>
          <w:numId w:val="18"/>
        </w:numPr>
        <w:rPr>
          <w:rFonts w:ascii="Arial" w:hAnsi="Arial" w:cs="Arial"/>
          <w:sz w:val="22"/>
          <w:szCs w:val="22"/>
        </w:rPr>
      </w:pPr>
      <w:r w:rsidRPr="00B140A4">
        <w:rPr>
          <w:rFonts w:ascii="Arial" w:hAnsi="Arial" w:cs="Arial"/>
          <w:sz w:val="22"/>
          <w:szCs w:val="22"/>
        </w:rPr>
        <w:t xml:space="preserve">Teaching qualification (e.g. PGCE, CertEd, DTLLS, or equivalent), or willingness to work towards a teaching qualification. </w:t>
      </w:r>
    </w:p>
    <w:p w14:paraId="36BD9B1C" w14:textId="30973B5F" w:rsidR="000B1E4F" w:rsidRPr="00B140A4" w:rsidRDefault="000B1E4F" w:rsidP="00195916">
      <w:pPr>
        <w:numPr>
          <w:ilvl w:val="0"/>
          <w:numId w:val="18"/>
        </w:numPr>
        <w:rPr>
          <w:rFonts w:ascii="Arial" w:hAnsi="Arial" w:cs="Arial"/>
          <w:sz w:val="22"/>
          <w:szCs w:val="22"/>
        </w:rPr>
      </w:pPr>
      <w:r w:rsidRPr="00B140A4">
        <w:rPr>
          <w:rFonts w:ascii="Arial" w:hAnsi="Arial" w:cs="Arial"/>
          <w:sz w:val="22"/>
          <w:szCs w:val="22"/>
        </w:rPr>
        <w:t xml:space="preserve">Working knowledge of different funding streams relevant to </w:t>
      </w:r>
      <w:r w:rsidR="00BB050D">
        <w:rPr>
          <w:rFonts w:ascii="Arial" w:hAnsi="Arial" w:cs="Arial"/>
          <w:sz w:val="22"/>
          <w:szCs w:val="22"/>
        </w:rPr>
        <w:t xml:space="preserve">adult </w:t>
      </w:r>
      <w:r w:rsidRPr="00B140A4">
        <w:rPr>
          <w:rFonts w:ascii="Arial" w:hAnsi="Arial" w:cs="Arial"/>
          <w:sz w:val="22"/>
          <w:szCs w:val="22"/>
        </w:rPr>
        <w:t>education</w:t>
      </w:r>
    </w:p>
    <w:p w14:paraId="5C0EC152" w14:textId="1AF1D69C" w:rsidR="00B140A4" w:rsidRPr="00BB050D" w:rsidRDefault="00B140A4" w:rsidP="00195916">
      <w:pPr>
        <w:numPr>
          <w:ilvl w:val="0"/>
          <w:numId w:val="18"/>
        </w:numPr>
        <w:rPr>
          <w:rFonts w:ascii="Arial" w:hAnsi="Arial" w:cs="Arial"/>
          <w:sz w:val="22"/>
          <w:szCs w:val="22"/>
        </w:rPr>
      </w:pPr>
      <w:r w:rsidRPr="00BB050D">
        <w:rPr>
          <w:rFonts w:ascii="Arial" w:hAnsi="Arial" w:cs="Arial"/>
          <w:sz w:val="22"/>
          <w:szCs w:val="22"/>
        </w:rPr>
        <w:t xml:space="preserve"> Ability to contribute to quality improvement activity, including SARs and QIPs.</w:t>
      </w:r>
    </w:p>
    <w:p w14:paraId="79030546" w14:textId="3C7BAE10" w:rsidR="00B140A4" w:rsidRPr="00B140A4" w:rsidRDefault="00B140A4" w:rsidP="00195916">
      <w:pPr>
        <w:numPr>
          <w:ilvl w:val="0"/>
          <w:numId w:val="18"/>
        </w:numPr>
        <w:rPr>
          <w:rFonts w:ascii="Arial" w:hAnsi="Arial" w:cs="Arial"/>
          <w:sz w:val="22"/>
          <w:szCs w:val="22"/>
        </w:rPr>
      </w:pPr>
      <w:r w:rsidRPr="00B140A4">
        <w:rPr>
          <w:rFonts w:ascii="Arial" w:hAnsi="Arial" w:cs="Arial"/>
          <w:sz w:val="22"/>
          <w:szCs w:val="22"/>
        </w:rPr>
        <w:t>Confidence supporting learners with digital or blended learning platforms.</w:t>
      </w:r>
    </w:p>
    <w:p w14:paraId="22F443DC" w14:textId="77777777" w:rsidR="00564979" w:rsidRPr="00B140A4" w:rsidRDefault="00564979" w:rsidP="00215674">
      <w:pPr>
        <w:jc w:val="both"/>
        <w:rPr>
          <w:rFonts w:ascii="Arial" w:hAnsi="Arial" w:cs="Arial"/>
          <w:sz w:val="22"/>
          <w:szCs w:val="22"/>
        </w:rPr>
      </w:pPr>
    </w:p>
    <w:sectPr w:rsidR="00564979" w:rsidRPr="00B140A4" w:rsidSect="006F183F">
      <w:pgSz w:w="11907" w:h="16840" w:code="9"/>
      <w:pgMar w:top="794" w:right="851" w:bottom="794" w:left="851" w:header="720" w:footer="1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05DC" w14:textId="77777777" w:rsidR="006F183F" w:rsidRDefault="006F183F">
      <w:r>
        <w:separator/>
      </w:r>
    </w:p>
  </w:endnote>
  <w:endnote w:type="continuationSeparator" w:id="0">
    <w:p w14:paraId="090A96CF" w14:textId="77777777" w:rsidR="006F183F" w:rsidRDefault="006F183F">
      <w:r>
        <w:continuationSeparator/>
      </w:r>
    </w:p>
  </w:endnote>
  <w:endnote w:type="continuationNotice" w:id="1">
    <w:p w14:paraId="491BF6E7" w14:textId="77777777" w:rsidR="006F183F" w:rsidRDefault="006F1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B947" w14:textId="77777777" w:rsidR="006F183F" w:rsidRDefault="006F183F">
      <w:r>
        <w:separator/>
      </w:r>
    </w:p>
  </w:footnote>
  <w:footnote w:type="continuationSeparator" w:id="0">
    <w:p w14:paraId="0E694F93" w14:textId="77777777" w:rsidR="006F183F" w:rsidRDefault="006F183F">
      <w:r>
        <w:continuationSeparator/>
      </w:r>
    </w:p>
  </w:footnote>
  <w:footnote w:type="continuationNotice" w:id="1">
    <w:p w14:paraId="1D7BB8A8" w14:textId="77777777" w:rsidR="006F183F" w:rsidRDefault="006F18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A616FC"/>
    <w:multiLevelType w:val="hybridMultilevel"/>
    <w:tmpl w:val="FBB6FDA8"/>
    <w:lvl w:ilvl="0" w:tplc="3FAAE00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03999"/>
    <w:multiLevelType w:val="hybridMultilevel"/>
    <w:tmpl w:val="DA84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35DA9"/>
    <w:multiLevelType w:val="hybridMultilevel"/>
    <w:tmpl w:val="1F3E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229DB"/>
    <w:multiLevelType w:val="hybridMultilevel"/>
    <w:tmpl w:val="C9788E42"/>
    <w:lvl w:ilvl="0" w:tplc="78A4864A">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4409D0"/>
    <w:multiLevelType w:val="hybridMultilevel"/>
    <w:tmpl w:val="E7FA1E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AD22824"/>
    <w:multiLevelType w:val="hybridMultilevel"/>
    <w:tmpl w:val="735CF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0E1E9B"/>
    <w:multiLevelType w:val="hybridMultilevel"/>
    <w:tmpl w:val="BCEC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53163"/>
    <w:multiLevelType w:val="hybridMultilevel"/>
    <w:tmpl w:val="DEB8E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535FC2"/>
    <w:multiLevelType w:val="hybridMultilevel"/>
    <w:tmpl w:val="C23E5D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DC4BC2"/>
    <w:multiLevelType w:val="hybridMultilevel"/>
    <w:tmpl w:val="315C21A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79777F"/>
    <w:multiLevelType w:val="hybridMultilevel"/>
    <w:tmpl w:val="11D8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B7D77"/>
    <w:multiLevelType w:val="hybridMultilevel"/>
    <w:tmpl w:val="479A34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9536B7"/>
    <w:multiLevelType w:val="hybridMultilevel"/>
    <w:tmpl w:val="B32415D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BB3E98"/>
    <w:multiLevelType w:val="hybridMultilevel"/>
    <w:tmpl w:val="2382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313E7C"/>
    <w:multiLevelType w:val="hybridMultilevel"/>
    <w:tmpl w:val="DA4AF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87745D"/>
    <w:multiLevelType w:val="hybridMultilevel"/>
    <w:tmpl w:val="7B82B08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3D3CA8"/>
    <w:multiLevelType w:val="hybridMultilevel"/>
    <w:tmpl w:val="4F9EC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E37BD"/>
    <w:multiLevelType w:val="hybridMultilevel"/>
    <w:tmpl w:val="7CB6C10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4D0DF9"/>
    <w:multiLevelType w:val="hybridMultilevel"/>
    <w:tmpl w:val="8696C3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BC00AB"/>
    <w:multiLevelType w:val="multilevel"/>
    <w:tmpl w:val="89DAE2EE"/>
    <w:lvl w:ilvl="0">
      <w:start w:val="1"/>
      <w:numFmt w:val="bullet"/>
      <w:lvlText w:val=""/>
      <w:lvlJc w:val="left"/>
      <w:pPr>
        <w:tabs>
          <w:tab w:val="num" w:pos="170"/>
        </w:tabs>
        <w:ind w:left="227" w:hanging="227"/>
      </w:pPr>
      <w:rPr>
        <w:rFonts w:ascii="Wingdings" w:hAnsi="Wingdings" w:hint="default"/>
      </w:rPr>
    </w:lvl>
    <w:lvl w:ilvl="1">
      <w:start w:val="1"/>
      <w:numFmt w:val="none"/>
      <w:lvlText w:val="o"/>
      <w:lvlJc w:val="left"/>
      <w:pPr>
        <w:tabs>
          <w:tab w:val="num" w:pos="0"/>
        </w:tabs>
        <w:ind w:left="720" w:hanging="360"/>
      </w:pPr>
      <w:rPr>
        <w:rFonts w:ascii="Courier New" w:hAnsi="Courier New" w:hint="default"/>
      </w:rPr>
    </w:lvl>
    <w:lvl w:ilvl="2">
      <w:start w:val="1"/>
      <w:numFmt w:val="none"/>
      <w:lvlText w:val=""/>
      <w:lvlJc w:val="left"/>
      <w:pPr>
        <w:tabs>
          <w:tab w:val="num" w:pos="0"/>
        </w:tabs>
        <w:ind w:left="1080" w:hanging="360"/>
      </w:pPr>
      <w:rPr>
        <w:rFonts w:ascii="Wingdings" w:hAnsi="Wingdings" w:hint="default"/>
      </w:rPr>
    </w:lvl>
    <w:lvl w:ilvl="3">
      <w:start w:val="1"/>
      <w:numFmt w:val="none"/>
      <w:lvlText w:val=""/>
      <w:lvlJc w:val="left"/>
      <w:pPr>
        <w:tabs>
          <w:tab w:val="num" w:pos="0"/>
        </w:tabs>
        <w:ind w:left="1440" w:hanging="360"/>
      </w:pPr>
      <w:rPr>
        <w:rFonts w:ascii="Symbol" w:hAnsi="Symbol" w:hint="default"/>
      </w:rPr>
    </w:lvl>
    <w:lvl w:ilvl="4">
      <w:start w:val="1"/>
      <w:numFmt w:val="none"/>
      <w:lvlText w:val="o"/>
      <w:lvlJc w:val="left"/>
      <w:pPr>
        <w:tabs>
          <w:tab w:val="num" w:pos="0"/>
        </w:tabs>
        <w:ind w:left="1800" w:hanging="360"/>
      </w:pPr>
      <w:rPr>
        <w:rFonts w:ascii="Courier New" w:hAnsi="Courier New" w:hint="default"/>
      </w:rPr>
    </w:lvl>
    <w:lvl w:ilvl="5">
      <w:start w:val="1"/>
      <w:numFmt w:val="none"/>
      <w:lvlText w:val=""/>
      <w:lvlJc w:val="left"/>
      <w:pPr>
        <w:tabs>
          <w:tab w:val="num" w:pos="0"/>
        </w:tabs>
        <w:ind w:left="2160" w:hanging="360"/>
      </w:pPr>
      <w:rPr>
        <w:rFonts w:ascii="Wingdings" w:hAnsi="Wingdings" w:hint="default"/>
      </w:rPr>
    </w:lvl>
    <w:lvl w:ilvl="6">
      <w:start w:val="1"/>
      <w:numFmt w:val="none"/>
      <w:lvlText w:val=""/>
      <w:lvlJc w:val="left"/>
      <w:pPr>
        <w:tabs>
          <w:tab w:val="num" w:pos="0"/>
        </w:tabs>
        <w:ind w:left="2520" w:hanging="360"/>
      </w:pPr>
      <w:rPr>
        <w:rFonts w:ascii="Symbol" w:hAnsi="Symbol" w:hint="default"/>
      </w:rPr>
    </w:lvl>
    <w:lvl w:ilvl="7">
      <w:start w:val="1"/>
      <w:numFmt w:val="none"/>
      <w:lvlText w:val="o"/>
      <w:lvlJc w:val="left"/>
      <w:pPr>
        <w:tabs>
          <w:tab w:val="num" w:pos="0"/>
        </w:tabs>
        <w:ind w:left="2880" w:hanging="360"/>
      </w:pPr>
      <w:rPr>
        <w:rFonts w:ascii="Courier New" w:hAnsi="Courier New" w:hint="default"/>
      </w:rPr>
    </w:lvl>
    <w:lvl w:ilvl="8">
      <w:start w:val="1"/>
      <w:numFmt w:val="none"/>
      <w:lvlText w:val=""/>
      <w:lvlJc w:val="left"/>
      <w:pPr>
        <w:tabs>
          <w:tab w:val="num" w:pos="0"/>
        </w:tabs>
        <w:ind w:left="3240" w:hanging="360"/>
      </w:pPr>
      <w:rPr>
        <w:rFonts w:ascii="Wingdings" w:hAnsi="Wingdings" w:hint="default"/>
      </w:rPr>
    </w:lvl>
  </w:abstractNum>
  <w:abstractNum w:abstractNumId="21" w15:restartNumberingAfterBreak="0">
    <w:nsid w:val="4E4149BE"/>
    <w:multiLevelType w:val="hybridMultilevel"/>
    <w:tmpl w:val="7AF2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DA2FA2"/>
    <w:multiLevelType w:val="hybridMultilevel"/>
    <w:tmpl w:val="4686D7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EED6A46"/>
    <w:multiLevelType w:val="hybridMultilevel"/>
    <w:tmpl w:val="B3A8A5D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38334D"/>
    <w:multiLevelType w:val="singleLevel"/>
    <w:tmpl w:val="AA2A9D3C"/>
    <w:lvl w:ilvl="0">
      <w:start w:val="3"/>
      <w:numFmt w:val="lowerLetter"/>
      <w:lvlText w:val="%1)"/>
      <w:lvlJc w:val="left"/>
      <w:pPr>
        <w:tabs>
          <w:tab w:val="num" w:pos="1429"/>
        </w:tabs>
        <w:ind w:left="1429" w:hanging="720"/>
      </w:pPr>
      <w:rPr>
        <w:rFonts w:hint="default"/>
      </w:rPr>
    </w:lvl>
  </w:abstractNum>
  <w:abstractNum w:abstractNumId="25" w15:restartNumberingAfterBreak="0">
    <w:nsid w:val="63AD3480"/>
    <w:multiLevelType w:val="hybridMultilevel"/>
    <w:tmpl w:val="7DA0EDE0"/>
    <w:lvl w:ilvl="0" w:tplc="3FAAE00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F441FA"/>
    <w:multiLevelType w:val="hybridMultilevel"/>
    <w:tmpl w:val="B65C5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4F4B69"/>
    <w:multiLevelType w:val="hybridMultilevel"/>
    <w:tmpl w:val="8CE0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C45A61"/>
    <w:multiLevelType w:val="hybridMultilevel"/>
    <w:tmpl w:val="1722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FD232E"/>
    <w:multiLevelType w:val="hybridMultilevel"/>
    <w:tmpl w:val="94CA9DC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383EE9"/>
    <w:multiLevelType w:val="hybridMultilevel"/>
    <w:tmpl w:val="4E5EE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7553F3"/>
    <w:multiLevelType w:val="hybridMultilevel"/>
    <w:tmpl w:val="ACC48C42"/>
    <w:lvl w:ilvl="0" w:tplc="78A4864A">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0035D0"/>
    <w:multiLevelType w:val="hybridMultilevel"/>
    <w:tmpl w:val="846ED5B8"/>
    <w:lvl w:ilvl="0" w:tplc="FCC84092">
      <w:start w:val="3"/>
      <w:numFmt w:val="bullet"/>
      <w:lvlText w:val="-"/>
      <w:lvlJc w:val="left"/>
      <w:pPr>
        <w:tabs>
          <w:tab w:val="num" w:pos="1455"/>
        </w:tabs>
        <w:ind w:left="1455" w:hanging="735"/>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13782F"/>
    <w:multiLevelType w:val="hybridMultilevel"/>
    <w:tmpl w:val="EC1A26A0"/>
    <w:lvl w:ilvl="0" w:tplc="3FAAE00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A43238"/>
    <w:multiLevelType w:val="hybridMultilevel"/>
    <w:tmpl w:val="C89E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CD255E6"/>
    <w:multiLevelType w:val="hybridMultilevel"/>
    <w:tmpl w:val="25F2F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5649820">
    <w:abstractNumId w:val="20"/>
  </w:num>
  <w:num w:numId="2" w16cid:durableId="1979795283">
    <w:abstractNumId w:val="8"/>
  </w:num>
  <w:num w:numId="3" w16cid:durableId="327831238">
    <w:abstractNumId w:val="36"/>
  </w:num>
  <w:num w:numId="4" w16cid:durableId="1116220745">
    <w:abstractNumId w:val="6"/>
  </w:num>
  <w:num w:numId="5" w16cid:durableId="168652127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0266236">
    <w:abstractNumId w:val="12"/>
  </w:num>
  <w:num w:numId="7" w16cid:durableId="1422868389">
    <w:abstractNumId w:val="24"/>
  </w:num>
  <w:num w:numId="8" w16cid:durableId="529418398">
    <w:abstractNumId w:val="32"/>
  </w:num>
  <w:num w:numId="9" w16cid:durableId="522404490">
    <w:abstractNumId w:val="29"/>
  </w:num>
  <w:num w:numId="10" w16cid:durableId="1388913296">
    <w:abstractNumId w:val="35"/>
  </w:num>
  <w:num w:numId="11" w16cid:durableId="634455957">
    <w:abstractNumId w:val="23"/>
  </w:num>
  <w:num w:numId="12" w16cid:durableId="652300757">
    <w:abstractNumId w:val="9"/>
  </w:num>
  <w:num w:numId="13" w16cid:durableId="1644575932">
    <w:abstractNumId w:val="31"/>
  </w:num>
  <w:num w:numId="14" w16cid:durableId="1719471114">
    <w:abstractNumId w:val="4"/>
  </w:num>
  <w:num w:numId="15" w16cid:durableId="1927418698">
    <w:abstractNumId w:val="26"/>
  </w:num>
  <w:num w:numId="16" w16cid:durableId="305084179">
    <w:abstractNumId w:val="15"/>
  </w:num>
  <w:num w:numId="17" w16cid:durableId="1708867171">
    <w:abstractNumId w:val="7"/>
  </w:num>
  <w:num w:numId="18" w16cid:durableId="53551530">
    <w:abstractNumId w:val="25"/>
  </w:num>
  <w:num w:numId="19" w16cid:durableId="410080279">
    <w:abstractNumId w:val="33"/>
  </w:num>
  <w:num w:numId="20" w16cid:durableId="1882400041">
    <w:abstractNumId w:val="1"/>
  </w:num>
  <w:num w:numId="21" w16cid:durableId="13009185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16cid:durableId="1021202573">
    <w:abstractNumId w:val="5"/>
  </w:num>
  <w:num w:numId="23" w16cid:durableId="101540278">
    <w:abstractNumId w:val="21"/>
  </w:num>
  <w:num w:numId="24" w16cid:durableId="1862667171">
    <w:abstractNumId w:val="2"/>
  </w:num>
  <w:num w:numId="25" w16cid:durableId="1159882452">
    <w:abstractNumId w:val="3"/>
  </w:num>
  <w:num w:numId="26" w16cid:durableId="1416171489">
    <w:abstractNumId w:val="30"/>
  </w:num>
  <w:num w:numId="27" w16cid:durableId="1433277514">
    <w:abstractNumId w:val="27"/>
  </w:num>
  <w:num w:numId="28" w16cid:durableId="331495499">
    <w:abstractNumId w:val="11"/>
  </w:num>
  <w:num w:numId="29" w16cid:durableId="46728357">
    <w:abstractNumId w:val="22"/>
  </w:num>
  <w:num w:numId="30" w16cid:durableId="1565869113">
    <w:abstractNumId w:val="17"/>
  </w:num>
  <w:num w:numId="31" w16cid:durableId="90974726">
    <w:abstractNumId w:val="34"/>
  </w:num>
  <w:num w:numId="32" w16cid:durableId="1128667483">
    <w:abstractNumId w:val="28"/>
  </w:num>
  <w:num w:numId="33" w16cid:durableId="584076634">
    <w:abstractNumId w:val="14"/>
  </w:num>
  <w:num w:numId="34" w16cid:durableId="439034131">
    <w:abstractNumId w:val="10"/>
  </w:num>
  <w:num w:numId="35" w16cid:durableId="416249561">
    <w:abstractNumId w:val="18"/>
  </w:num>
  <w:num w:numId="36" w16cid:durableId="1901087736">
    <w:abstractNumId w:val="16"/>
  </w:num>
  <w:num w:numId="37" w16cid:durableId="1125924199">
    <w:abstractNumId w:val="13"/>
  </w:num>
  <w:num w:numId="38" w16cid:durableId="9917574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AC"/>
    <w:rsid w:val="00000B8C"/>
    <w:rsid w:val="0000173C"/>
    <w:rsid w:val="00005231"/>
    <w:rsid w:val="00011462"/>
    <w:rsid w:val="00013A02"/>
    <w:rsid w:val="00023A08"/>
    <w:rsid w:val="00023FEB"/>
    <w:rsid w:val="00027D88"/>
    <w:rsid w:val="0003246A"/>
    <w:rsid w:val="00033881"/>
    <w:rsid w:val="00045FF3"/>
    <w:rsid w:val="00047B3B"/>
    <w:rsid w:val="000717AB"/>
    <w:rsid w:val="00094C63"/>
    <w:rsid w:val="000A0069"/>
    <w:rsid w:val="000B1E4F"/>
    <w:rsid w:val="000C4006"/>
    <w:rsid w:val="000C51F4"/>
    <w:rsid w:val="000D3EE5"/>
    <w:rsid w:val="000E0C60"/>
    <w:rsid w:val="000E2122"/>
    <w:rsid w:val="000E5765"/>
    <w:rsid w:val="000F2733"/>
    <w:rsid w:val="0012220A"/>
    <w:rsid w:val="00122429"/>
    <w:rsid w:val="00162318"/>
    <w:rsid w:val="001709E8"/>
    <w:rsid w:val="001744A0"/>
    <w:rsid w:val="00182FBE"/>
    <w:rsid w:val="00195916"/>
    <w:rsid w:val="001A0F2F"/>
    <w:rsid w:val="001A6C29"/>
    <w:rsid w:val="001B3C47"/>
    <w:rsid w:val="001B7C08"/>
    <w:rsid w:val="001C45DD"/>
    <w:rsid w:val="001D748E"/>
    <w:rsid w:val="001E407D"/>
    <w:rsid w:val="001E7FDC"/>
    <w:rsid w:val="001F42FB"/>
    <w:rsid w:val="001F5EAD"/>
    <w:rsid w:val="001F6E93"/>
    <w:rsid w:val="002002D1"/>
    <w:rsid w:val="00206723"/>
    <w:rsid w:val="00210A02"/>
    <w:rsid w:val="00215674"/>
    <w:rsid w:val="00217462"/>
    <w:rsid w:val="002308F8"/>
    <w:rsid w:val="00232DF4"/>
    <w:rsid w:val="0023404C"/>
    <w:rsid w:val="00253586"/>
    <w:rsid w:val="00277ABF"/>
    <w:rsid w:val="00293245"/>
    <w:rsid w:val="00293E09"/>
    <w:rsid w:val="002A6689"/>
    <w:rsid w:val="002C6D41"/>
    <w:rsid w:val="002E5C88"/>
    <w:rsid w:val="002E6F50"/>
    <w:rsid w:val="00307019"/>
    <w:rsid w:val="0031446A"/>
    <w:rsid w:val="0032330B"/>
    <w:rsid w:val="00323BEF"/>
    <w:rsid w:val="00335855"/>
    <w:rsid w:val="00336A51"/>
    <w:rsid w:val="003378CB"/>
    <w:rsid w:val="00340770"/>
    <w:rsid w:val="00343747"/>
    <w:rsid w:val="003511DB"/>
    <w:rsid w:val="00352623"/>
    <w:rsid w:val="003653AF"/>
    <w:rsid w:val="00370C2B"/>
    <w:rsid w:val="00374522"/>
    <w:rsid w:val="00374A0D"/>
    <w:rsid w:val="00385CAA"/>
    <w:rsid w:val="003B262A"/>
    <w:rsid w:val="003C25DE"/>
    <w:rsid w:val="003C5460"/>
    <w:rsid w:val="003D5ECB"/>
    <w:rsid w:val="003F5D55"/>
    <w:rsid w:val="003F6779"/>
    <w:rsid w:val="00400D82"/>
    <w:rsid w:val="0041050E"/>
    <w:rsid w:val="00421E96"/>
    <w:rsid w:val="00425E08"/>
    <w:rsid w:val="00434F22"/>
    <w:rsid w:val="00443EB3"/>
    <w:rsid w:val="0046114A"/>
    <w:rsid w:val="00474B6E"/>
    <w:rsid w:val="0047711C"/>
    <w:rsid w:val="004776D9"/>
    <w:rsid w:val="004843C0"/>
    <w:rsid w:val="00485E00"/>
    <w:rsid w:val="004B08C2"/>
    <w:rsid w:val="004B4A62"/>
    <w:rsid w:val="004B7CFD"/>
    <w:rsid w:val="004C415F"/>
    <w:rsid w:val="004C7AB9"/>
    <w:rsid w:val="004D44E8"/>
    <w:rsid w:val="004D50CB"/>
    <w:rsid w:val="004E7AD0"/>
    <w:rsid w:val="004F00BC"/>
    <w:rsid w:val="004F0607"/>
    <w:rsid w:val="004F0AAA"/>
    <w:rsid w:val="004F4454"/>
    <w:rsid w:val="0052112F"/>
    <w:rsid w:val="00526AA1"/>
    <w:rsid w:val="00535C68"/>
    <w:rsid w:val="00564949"/>
    <w:rsid w:val="00564979"/>
    <w:rsid w:val="00565B7B"/>
    <w:rsid w:val="00581D30"/>
    <w:rsid w:val="005950D6"/>
    <w:rsid w:val="005A4532"/>
    <w:rsid w:val="005B07FB"/>
    <w:rsid w:val="005B1039"/>
    <w:rsid w:val="005C1DCF"/>
    <w:rsid w:val="005C4038"/>
    <w:rsid w:val="005C55EB"/>
    <w:rsid w:val="005D11EC"/>
    <w:rsid w:val="005E070A"/>
    <w:rsid w:val="005E329E"/>
    <w:rsid w:val="005E3C81"/>
    <w:rsid w:val="005E5FB7"/>
    <w:rsid w:val="005F0E1E"/>
    <w:rsid w:val="005F10F0"/>
    <w:rsid w:val="005F652B"/>
    <w:rsid w:val="00626D5B"/>
    <w:rsid w:val="006437ED"/>
    <w:rsid w:val="00647272"/>
    <w:rsid w:val="006536F8"/>
    <w:rsid w:val="00664876"/>
    <w:rsid w:val="00680566"/>
    <w:rsid w:val="006C38E3"/>
    <w:rsid w:val="006C6EC8"/>
    <w:rsid w:val="006E6B68"/>
    <w:rsid w:val="006F183F"/>
    <w:rsid w:val="006F4F08"/>
    <w:rsid w:val="00700721"/>
    <w:rsid w:val="0070542B"/>
    <w:rsid w:val="00722C14"/>
    <w:rsid w:val="007246F3"/>
    <w:rsid w:val="00752C5B"/>
    <w:rsid w:val="007575F8"/>
    <w:rsid w:val="00770234"/>
    <w:rsid w:val="00776F73"/>
    <w:rsid w:val="007B3680"/>
    <w:rsid w:val="007D5392"/>
    <w:rsid w:val="007E4EF7"/>
    <w:rsid w:val="00804340"/>
    <w:rsid w:val="00827278"/>
    <w:rsid w:val="00842AAA"/>
    <w:rsid w:val="008524FF"/>
    <w:rsid w:val="008567EB"/>
    <w:rsid w:val="00857819"/>
    <w:rsid w:val="008762AE"/>
    <w:rsid w:val="008C7596"/>
    <w:rsid w:val="008E60D7"/>
    <w:rsid w:val="008F22B2"/>
    <w:rsid w:val="008F3F05"/>
    <w:rsid w:val="008F42DE"/>
    <w:rsid w:val="00931809"/>
    <w:rsid w:val="00940CA1"/>
    <w:rsid w:val="00962857"/>
    <w:rsid w:val="0097469A"/>
    <w:rsid w:val="00985052"/>
    <w:rsid w:val="00993393"/>
    <w:rsid w:val="009D100C"/>
    <w:rsid w:val="009D1C74"/>
    <w:rsid w:val="009E17B5"/>
    <w:rsid w:val="009E3609"/>
    <w:rsid w:val="009E3A70"/>
    <w:rsid w:val="009F29DE"/>
    <w:rsid w:val="00A07F72"/>
    <w:rsid w:val="00A27B46"/>
    <w:rsid w:val="00A33A29"/>
    <w:rsid w:val="00A364D7"/>
    <w:rsid w:val="00A40D6D"/>
    <w:rsid w:val="00A52209"/>
    <w:rsid w:val="00A604F5"/>
    <w:rsid w:val="00A72B57"/>
    <w:rsid w:val="00A7751C"/>
    <w:rsid w:val="00A82140"/>
    <w:rsid w:val="00AA3BB3"/>
    <w:rsid w:val="00AA48A6"/>
    <w:rsid w:val="00AB18F5"/>
    <w:rsid w:val="00AB67C6"/>
    <w:rsid w:val="00AE5DD2"/>
    <w:rsid w:val="00AF1BBA"/>
    <w:rsid w:val="00B140A4"/>
    <w:rsid w:val="00B31111"/>
    <w:rsid w:val="00B35CC7"/>
    <w:rsid w:val="00B37FC0"/>
    <w:rsid w:val="00B44B2A"/>
    <w:rsid w:val="00B54341"/>
    <w:rsid w:val="00B65461"/>
    <w:rsid w:val="00B66F64"/>
    <w:rsid w:val="00BA4C4E"/>
    <w:rsid w:val="00BB050D"/>
    <w:rsid w:val="00BB3F80"/>
    <w:rsid w:val="00BC4D3D"/>
    <w:rsid w:val="00BD00B3"/>
    <w:rsid w:val="00BD6705"/>
    <w:rsid w:val="00BD7753"/>
    <w:rsid w:val="00BE609D"/>
    <w:rsid w:val="00C0144B"/>
    <w:rsid w:val="00C2263C"/>
    <w:rsid w:val="00C31908"/>
    <w:rsid w:val="00C42745"/>
    <w:rsid w:val="00C540CC"/>
    <w:rsid w:val="00C56D2A"/>
    <w:rsid w:val="00C60FA8"/>
    <w:rsid w:val="00C65BC8"/>
    <w:rsid w:val="00C729BB"/>
    <w:rsid w:val="00C93CF0"/>
    <w:rsid w:val="00C95F75"/>
    <w:rsid w:val="00CA0B65"/>
    <w:rsid w:val="00CC267D"/>
    <w:rsid w:val="00CD1BAD"/>
    <w:rsid w:val="00CE2129"/>
    <w:rsid w:val="00CF3F78"/>
    <w:rsid w:val="00CF44DF"/>
    <w:rsid w:val="00D05DAB"/>
    <w:rsid w:val="00D118A5"/>
    <w:rsid w:val="00D135D3"/>
    <w:rsid w:val="00D21878"/>
    <w:rsid w:val="00D26DB8"/>
    <w:rsid w:val="00D45002"/>
    <w:rsid w:val="00D521AC"/>
    <w:rsid w:val="00D53EE6"/>
    <w:rsid w:val="00D64306"/>
    <w:rsid w:val="00D95D11"/>
    <w:rsid w:val="00DA76DE"/>
    <w:rsid w:val="00DC00FE"/>
    <w:rsid w:val="00DD1C2F"/>
    <w:rsid w:val="00DD2DA0"/>
    <w:rsid w:val="00DD4FD6"/>
    <w:rsid w:val="00DE0F5E"/>
    <w:rsid w:val="00DF1CDF"/>
    <w:rsid w:val="00DF6276"/>
    <w:rsid w:val="00E0465B"/>
    <w:rsid w:val="00E127A6"/>
    <w:rsid w:val="00E1562F"/>
    <w:rsid w:val="00E238EA"/>
    <w:rsid w:val="00E33500"/>
    <w:rsid w:val="00E338B0"/>
    <w:rsid w:val="00E3592F"/>
    <w:rsid w:val="00E40F93"/>
    <w:rsid w:val="00E77117"/>
    <w:rsid w:val="00E9188A"/>
    <w:rsid w:val="00E93A2E"/>
    <w:rsid w:val="00E96F10"/>
    <w:rsid w:val="00EA246B"/>
    <w:rsid w:val="00EB23F2"/>
    <w:rsid w:val="00EC0A0E"/>
    <w:rsid w:val="00ED4343"/>
    <w:rsid w:val="00EF08C1"/>
    <w:rsid w:val="00EF4904"/>
    <w:rsid w:val="00F3538B"/>
    <w:rsid w:val="00F44CD3"/>
    <w:rsid w:val="00F51875"/>
    <w:rsid w:val="00F606B3"/>
    <w:rsid w:val="00F6357D"/>
    <w:rsid w:val="00F64E3F"/>
    <w:rsid w:val="00F83522"/>
    <w:rsid w:val="00F97E8C"/>
    <w:rsid w:val="00FA084F"/>
    <w:rsid w:val="00FA7BD8"/>
    <w:rsid w:val="00FB68A6"/>
    <w:rsid w:val="00FC368E"/>
    <w:rsid w:val="00FD0D43"/>
    <w:rsid w:val="00FE63C9"/>
    <w:rsid w:val="00FF2036"/>
    <w:rsid w:val="072F86D1"/>
    <w:rsid w:val="1A1EE6A7"/>
    <w:rsid w:val="1E64E3C7"/>
    <w:rsid w:val="29149671"/>
    <w:rsid w:val="2BD17323"/>
    <w:rsid w:val="331A9501"/>
    <w:rsid w:val="3BA7711A"/>
    <w:rsid w:val="4133CE22"/>
    <w:rsid w:val="45A78958"/>
    <w:rsid w:val="49621D5F"/>
    <w:rsid w:val="556E8286"/>
    <w:rsid w:val="56A2D882"/>
    <w:rsid w:val="57343BF2"/>
    <w:rsid w:val="61C96EAB"/>
    <w:rsid w:val="6CCEC8F7"/>
    <w:rsid w:val="6FAF2EB0"/>
    <w:rsid w:val="7105F96A"/>
    <w:rsid w:val="7B5D5A48"/>
    <w:rsid w:val="7D3EE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8EA69"/>
  <w15:docId w15:val="{7D23B279-0B42-4D2E-ADDD-76814F3E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center"/>
      <w:outlineLvl w:val="1"/>
    </w:pPr>
    <w:rPr>
      <w:b/>
      <w:i/>
      <w:sz w:val="16"/>
    </w:rPr>
  </w:style>
  <w:style w:type="paragraph" w:styleId="Heading3">
    <w:name w:val="heading 3"/>
    <w:basedOn w:val="Normal"/>
    <w:next w:val="Normal"/>
    <w:qFormat/>
    <w:pPr>
      <w:keepNext/>
      <w:jc w:val="center"/>
      <w:outlineLvl w:val="2"/>
    </w:pPr>
    <w:rPr>
      <w:i/>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qFormat/>
    <w:rsid w:val="00BD6705"/>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rPr>
      <w:b/>
      <w:sz w:val="20"/>
    </w:rPr>
  </w:style>
  <w:style w:type="paragraph" w:styleId="BodyText">
    <w:name w:val="Body Text"/>
    <w:basedOn w:val="Normal"/>
    <w:link w:val="BodyTextChar"/>
    <w:pPr>
      <w:jc w:val="both"/>
    </w:pPr>
    <w:rPr>
      <w:sz w:val="20"/>
    </w:rPr>
  </w:style>
  <w:style w:type="paragraph" w:styleId="BodyText2">
    <w:name w:val="Body Text 2"/>
    <w:basedOn w:val="Normal"/>
    <w:pPr>
      <w:jc w:val="both"/>
    </w:pPr>
    <w:rPr>
      <w:b/>
      <w:i/>
      <w:sz w:val="28"/>
    </w:rPr>
  </w:style>
  <w:style w:type="paragraph" w:styleId="BodyText3">
    <w:name w:val="Body Text 3"/>
    <w:basedOn w:val="Normal"/>
    <w:pPr>
      <w:jc w:val="both"/>
    </w:pPr>
    <w:rPr>
      <w:i/>
      <w:iCs/>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BodyTextChar">
    <w:name w:val="Body Text Char"/>
    <w:link w:val="BodyText"/>
    <w:rsid w:val="00BD6705"/>
    <w:rPr>
      <w:lang w:eastAsia="en-US"/>
    </w:rPr>
  </w:style>
  <w:style w:type="character" w:customStyle="1" w:styleId="Heading8Char">
    <w:name w:val="Heading 8 Char"/>
    <w:link w:val="Heading8"/>
    <w:rsid w:val="00BD6705"/>
    <w:rPr>
      <w:i/>
      <w:iCs/>
      <w:sz w:val="24"/>
      <w:szCs w:val="24"/>
      <w:lang w:eastAsia="en-US"/>
    </w:rPr>
  </w:style>
  <w:style w:type="paragraph" w:styleId="BodyTextIndent3">
    <w:name w:val="Body Text Indent 3"/>
    <w:basedOn w:val="Normal"/>
    <w:link w:val="BodyTextIndent3Char"/>
    <w:rsid w:val="00BD6705"/>
    <w:pPr>
      <w:spacing w:after="120"/>
      <w:ind w:left="283"/>
    </w:pPr>
    <w:rPr>
      <w:sz w:val="16"/>
      <w:szCs w:val="16"/>
    </w:rPr>
  </w:style>
  <w:style w:type="character" w:customStyle="1" w:styleId="BodyTextIndent3Char">
    <w:name w:val="Body Text Indent 3 Char"/>
    <w:link w:val="BodyTextIndent3"/>
    <w:rsid w:val="00BD6705"/>
    <w:rPr>
      <w:sz w:val="16"/>
      <w:szCs w:val="16"/>
      <w:lang w:eastAsia="en-US"/>
    </w:rPr>
  </w:style>
  <w:style w:type="table" w:styleId="TableGrid">
    <w:name w:val="Table Grid"/>
    <w:basedOn w:val="TableNormal"/>
    <w:rsid w:val="00A07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F1BBA"/>
    <w:pPr>
      <w:spacing w:after="120"/>
      <w:ind w:left="283"/>
    </w:pPr>
    <w:rPr>
      <w:szCs w:val="24"/>
    </w:rPr>
  </w:style>
  <w:style w:type="character" w:customStyle="1" w:styleId="BodyTextIndentChar">
    <w:name w:val="Body Text Indent Char"/>
    <w:link w:val="BodyTextIndent"/>
    <w:rsid w:val="00AF1BBA"/>
    <w:rPr>
      <w:sz w:val="24"/>
      <w:szCs w:val="24"/>
      <w:lang w:eastAsia="en-US"/>
    </w:rPr>
  </w:style>
  <w:style w:type="paragraph" w:styleId="BodyTextIndent2">
    <w:name w:val="Body Text Indent 2"/>
    <w:basedOn w:val="Normal"/>
    <w:link w:val="BodyTextIndent2Char"/>
    <w:rsid w:val="00AF1BBA"/>
    <w:pPr>
      <w:spacing w:after="120" w:line="480" w:lineRule="auto"/>
      <w:ind w:left="283"/>
    </w:pPr>
    <w:rPr>
      <w:szCs w:val="24"/>
    </w:rPr>
  </w:style>
  <w:style w:type="character" w:customStyle="1" w:styleId="BodyTextIndent2Char">
    <w:name w:val="Body Text Indent 2 Char"/>
    <w:link w:val="BodyTextIndent2"/>
    <w:rsid w:val="00AF1BBA"/>
    <w:rPr>
      <w:sz w:val="24"/>
      <w:szCs w:val="24"/>
      <w:lang w:eastAsia="en-US"/>
    </w:rPr>
  </w:style>
  <w:style w:type="paragraph" w:styleId="ListParagraph">
    <w:name w:val="List Paragraph"/>
    <w:basedOn w:val="Normal"/>
    <w:uiPriority w:val="34"/>
    <w:qFormat/>
    <w:rsid w:val="003C5460"/>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B35CC7"/>
    <w:rPr>
      <w:sz w:val="24"/>
      <w:lang w:eastAsia="en-US"/>
    </w:rPr>
  </w:style>
  <w:style w:type="character" w:styleId="Strong">
    <w:name w:val="Strong"/>
    <w:basedOn w:val="DefaultParagraphFont"/>
    <w:uiPriority w:val="22"/>
    <w:qFormat/>
    <w:rsid w:val="00F63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 xmlns="102fa116-1cfc-4382-a82d-3c3b6a9708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BC26ED8BD334E82A4098761F01169" ma:contentTypeVersion="7" ma:contentTypeDescription="Create a new document." ma:contentTypeScope="" ma:versionID="c0e6c60a914cf67f30d61290ce830ac0">
  <xsd:schema xmlns:xsd="http://www.w3.org/2001/XMLSchema" xmlns:xs="http://www.w3.org/2001/XMLSchema" xmlns:p="http://schemas.microsoft.com/office/2006/metadata/properties" xmlns:ns1="http://schemas.microsoft.com/sharepoint/v3" xmlns:ns2="102fa116-1cfc-4382-a82d-3c3b6a970816" targetNamespace="http://schemas.microsoft.com/office/2006/metadata/properties" ma:root="true" ma:fieldsID="e048800957bc02e509eea9d51c917d09" ns1:_="" ns2:_="">
    <xsd:import namespace="http://schemas.microsoft.com/sharepoint/v3"/>
    <xsd:import namespace="102fa116-1cfc-4382-a82d-3c3b6a9708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fa116-1cfc-4382-a82d-3c3b6a970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4"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C1B89-531E-47D3-B588-AD552BB7A5FA}">
  <ds:schemaRefs>
    <ds:schemaRef ds:uri="http://schemas.openxmlformats.org/officeDocument/2006/bibliography"/>
  </ds:schemaRefs>
</ds:datastoreItem>
</file>

<file path=customXml/itemProps2.xml><?xml version="1.0" encoding="utf-8"?>
<ds:datastoreItem xmlns:ds="http://schemas.openxmlformats.org/officeDocument/2006/customXml" ds:itemID="{E05BC1B7-6D7E-46FD-A82D-C710E687643D}">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7d4100ee-1ad8-4561-abbf-0b44f0912e30"/>
    <ds:schemaRef ds:uri="1b6a9b86-3246-4441-8d08-995bdddc8a7c"/>
    <ds:schemaRef ds:uri="http://www.w3.org/XML/1998/namespace"/>
    <ds:schemaRef ds:uri="http://purl.org/dc/dcmitype/"/>
    <ds:schemaRef ds:uri="http://schemas.microsoft.com/sharepoint/v3"/>
    <ds:schemaRef ds:uri="102fa116-1cfc-4382-a82d-3c3b6a970816"/>
  </ds:schemaRefs>
</ds:datastoreItem>
</file>

<file path=customXml/itemProps3.xml><?xml version="1.0" encoding="utf-8"?>
<ds:datastoreItem xmlns:ds="http://schemas.openxmlformats.org/officeDocument/2006/customXml" ds:itemID="{D871D701-F604-4107-9405-7201A11F6813}">
  <ds:schemaRefs>
    <ds:schemaRef ds:uri="http://schemas.microsoft.com/sharepoint/v3/contenttype/forms"/>
  </ds:schemaRefs>
</ds:datastoreItem>
</file>

<file path=customXml/itemProps4.xml><?xml version="1.0" encoding="utf-8"?>
<ds:datastoreItem xmlns:ds="http://schemas.openxmlformats.org/officeDocument/2006/customXml" ds:itemID="{5209C03B-4807-4B01-A1FB-6D1056569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2fa116-1cfc-4382-a82d-3c3b6a970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1073</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For  Office use only:</vt:lpstr>
    </vt:vector>
  </TitlesOfParts>
  <Company>Prior Pursglove College</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subject>0085 application form - teachers</dc:subject>
  <dc:creator>Nichole Munro</dc:creator>
  <cp:keywords/>
  <cp:lastModifiedBy>Sharon Boyes</cp:lastModifiedBy>
  <cp:revision>10</cp:revision>
  <cp:lastPrinted>2025-12-15T12:29:00Z</cp:lastPrinted>
  <dcterms:created xsi:type="dcterms:W3CDTF">2025-12-15T12:29:00Z</dcterms:created>
  <dcterms:modified xsi:type="dcterms:W3CDTF">2026-01-13T12:50:00Z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0x010100CDDBC26ED8BD334E82A4098761F01169</vt:lpwstr>
  </property>
  <property fmtid="{D5CDD505-2E9C-101B-9397-08002B2CF9AE}" pid="3" name="Order">
    <vt:r8>16200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