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955D4" w14:textId="664E8D6F" w:rsidR="008B65FA" w:rsidRDefault="002A0F44" w:rsidP="002A0F44">
      <w:pPr>
        <w:ind w:right="-290" w:hanging="567"/>
        <w:rPr>
          <w:rFonts w:ascii="Calibri" w:hAnsi="Calibri" w:cs="Calibri"/>
          <w:b/>
          <w:color w:val="1F497D" w:themeColor="text2"/>
          <w:sz w:val="28"/>
          <w:szCs w:val="28"/>
        </w:rPr>
      </w:pPr>
      <w:r>
        <w:rPr>
          <w:rFonts w:cstheme="minorHAnsi"/>
          <w:b/>
          <w:bCs/>
          <w:noProof/>
          <w:color w:val="1F497D" w:themeColor="text2"/>
          <w:szCs w:val="20"/>
        </w:rPr>
        <w:drawing>
          <wp:inline distT="0" distB="0" distL="0" distR="0" wp14:anchorId="6E94D6F4" wp14:editId="635BDFA1">
            <wp:extent cx="7391400" cy="1127125"/>
            <wp:effectExtent l="0" t="0" r="0" b="0"/>
            <wp:docPr id="332161157" name="Picture 1" descr="A blue background with white do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161157" name="Picture 1" descr="A blue background with white dots&#10;&#10;AI-generated content may b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5085" cy="1142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E6C956" w14:textId="77777777" w:rsidR="008B65FA" w:rsidRDefault="008B65FA" w:rsidP="004B4941">
      <w:pPr>
        <w:ind w:right="-290"/>
        <w:rPr>
          <w:rFonts w:ascii="Calibri" w:hAnsi="Calibri" w:cs="Calibri"/>
          <w:b/>
          <w:color w:val="1F497D" w:themeColor="text2"/>
          <w:sz w:val="28"/>
          <w:szCs w:val="28"/>
        </w:rPr>
      </w:pPr>
    </w:p>
    <w:p w14:paraId="0ED3D049" w14:textId="0C5470EE" w:rsidR="005A6576" w:rsidRPr="00D70065" w:rsidRDefault="00626EC5" w:rsidP="004B4941">
      <w:pPr>
        <w:ind w:right="-290"/>
        <w:rPr>
          <w:rFonts w:ascii="Calibri" w:hAnsi="Calibri"/>
          <w:b/>
          <w:color w:val="1F497D" w:themeColor="text2"/>
          <w:sz w:val="32"/>
          <w:szCs w:val="32"/>
        </w:rPr>
      </w:pPr>
      <w:r w:rsidRPr="00D70065">
        <w:rPr>
          <w:rFonts w:ascii="Calibri" w:hAnsi="Calibri" w:cs="Calibri"/>
          <w:b/>
          <w:color w:val="1F497D" w:themeColor="text2"/>
          <w:sz w:val="28"/>
          <w:szCs w:val="28"/>
        </w:rPr>
        <w:t>Mortimer Community College</w:t>
      </w:r>
    </w:p>
    <w:p w14:paraId="6EEA4A79" w14:textId="77777777" w:rsidR="005A6576" w:rsidRPr="00D70065" w:rsidRDefault="005A6576" w:rsidP="004B4941">
      <w:pPr>
        <w:ind w:left="720" w:hanging="720"/>
        <w:rPr>
          <w:rFonts w:ascii="Calibri" w:hAnsi="Calibri" w:cs="Calibri"/>
          <w:b/>
          <w:color w:val="1F497D" w:themeColor="text2"/>
          <w:sz w:val="28"/>
          <w:szCs w:val="28"/>
        </w:rPr>
      </w:pPr>
      <w:r w:rsidRPr="00D70065">
        <w:rPr>
          <w:rFonts w:ascii="Calibri" w:hAnsi="Calibri" w:cs="Calibri"/>
          <w:b/>
          <w:color w:val="1F497D" w:themeColor="text2"/>
          <w:sz w:val="28"/>
          <w:szCs w:val="28"/>
        </w:rPr>
        <w:t>Job Description</w:t>
      </w:r>
    </w:p>
    <w:p w14:paraId="2D37E883" w14:textId="77777777" w:rsidR="005A6576" w:rsidRPr="003C3AD8" w:rsidRDefault="005A6576" w:rsidP="00D75E78">
      <w:pPr>
        <w:rPr>
          <w:sz w:val="20"/>
          <w:szCs w:val="20"/>
        </w:rPr>
      </w:pPr>
    </w:p>
    <w:tbl>
      <w:tblPr>
        <w:tblW w:w="10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5"/>
        <w:gridCol w:w="365"/>
        <w:gridCol w:w="2722"/>
        <w:gridCol w:w="1936"/>
        <w:gridCol w:w="4042"/>
      </w:tblGrid>
      <w:tr w:rsidR="005A6576" w:rsidRPr="003C3AD8" w14:paraId="4BFF2939" w14:textId="77777777" w:rsidTr="00276123">
        <w:trPr>
          <w:trHeight w:val="310"/>
          <w:jc w:val="center"/>
        </w:trPr>
        <w:tc>
          <w:tcPr>
            <w:tcW w:w="2210" w:type="dxa"/>
            <w:gridSpan w:val="2"/>
            <w:shd w:val="clear" w:color="auto" w:fill="DBE5F1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4DFBA70" w14:textId="77777777" w:rsidR="005A6576" w:rsidRPr="003C3AD8" w:rsidRDefault="005A6576" w:rsidP="0064190B">
            <w:pPr>
              <w:pStyle w:val="Label"/>
              <w:rPr>
                <w:szCs w:val="20"/>
                <w:lang w:val="en-GB"/>
              </w:rPr>
            </w:pPr>
            <w:r w:rsidRPr="003C3AD8">
              <w:rPr>
                <w:szCs w:val="20"/>
                <w:lang w:val="en-GB"/>
              </w:rPr>
              <w:t>Job Title:</w:t>
            </w:r>
          </w:p>
        </w:tc>
        <w:tc>
          <w:tcPr>
            <w:tcW w:w="272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6003427" w14:textId="5F2A2008" w:rsidR="005A6576" w:rsidRPr="003C3AD8" w:rsidRDefault="00590CA0" w:rsidP="0064190B">
            <w:pPr>
              <w:pStyle w:val="Label"/>
              <w:rPr>
                <w:b w:val="0"/>
                <w:szCs w:val="20"/>
                <w:lang w:val="en-GB"/>
              </w:rPr>
            </w:pPr>
            <w:r>
              <w:rPr>
                <w:b w:val="0"/>
                <w:color w:val="1F497D" w:themeColor="text2"/>
                <w:szCs w:val="20"/>
                <w:lang w:val="en-GB"/>
              </w:rPr>
              <w:t xml:space="preserve">Head of </w:t>
            </w:r>
            <w:r w:rsidR="00C438D8">
              <w:rPr>
                <w:b w:val="0"/>
                <w:color w:val="1F497D" w:themeColor="text2"/>
                <w:szCs w:val="20"/>
                <w:lang w:val="en-GB"/>
              </w:rPr>
              <w:t>Geography</w:t>
            </w:r>
          </w:p>
        </w:tc>
        <w:tc>
          <w:tcPr>
            <w:tcW w:w="1936" w:type="dxa"/>
            <w:shd w:val="clear" w:color="auto" w:fill="DBE5F1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0DD915C" w14:textId="77777777" w:rsidR="005A6576" w:rsidRPr="003C3AD8" w:rsidRDefault="005A6576" w:rsidP="0064190B">
            <w:pPr>
              <w:pStyle w:val="Label"/>
              <w:rPr>
                <w:szCs w:val="20"/>
                <w:lang w:val="en-GB"/>
              </w:rPr>
            </w:pPr>
            <w:r w:rsidRPr="003C3AD8">
              <w:rPr>
                <w:szCs w:val="20"/>
                <w:lang w:val="en-GB"/>
              </w:rPr>
              <w:t>Department/Group:</w:t>
            </w:r>
          </w:p>
        </w:tc>
        <w:tc>
          <w:tcPr>
            <w:tcW w:w="404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F1E646A" w14:textId="6D24C1C8" w:rsidR="005A6576" w:rsidRPr="003C3AD8" w:rsidRDefault="00C438D8" w:rsidP="0064190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1F497D" w:themeColor="text2"/>
                <w:sz w:val="20"/>
                <w:szCs w:val="20"/>
              </w:rPr>
              <w:t>Geography</w:t>
            </w:r>
          </w:p>
        </w:tc>
      </w:tr>
      <w:tr w:rsidR="005A6576" w:rsidRPr="003C3AD8" w14:paraId="293D0FB5" w14:textId="77777777" w:rsidTr="00276123">
        <w:trPr>
          <w:trHeight w:val="40"/>
          <w:jc w:val="center"/>
        </w:trPr>
        <w:tc>
          <w:tcPr>
            <w:tcW w:w="2210" w:type="dxa"/>
            <w:gridSpan w:val="2"/>
            <w:shd w:val="clear" w:color="auto" w:fill="DBE5F1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6DD4D25" w14:textId="77777777" w:rsidR="005A6576" w:rsidRPr="003C3AD8" w:rsidRDefault="005A6576" w:rsidP="0064190B">
            <w:pPr>
              <w:pStyle w:val="Label"/>
              <w:rPr>
                <w:szCs w:val="20"/>
                <w:lang w:val="en-GB"/>
              </w:rPr>
            </w:pPr>
            <w:r w:rsidRPr="003C3AD8">
              <w:rPr>
                <w:szCs w:val="20"/>
                <w:lang w:val="en-GB"/>
              </w:rPr>
              <w:t>Level/Salary Range:</w:t>
            </w:r>
          </w:p>
        </w:tc>
        <w:tc>
          <w:tcPr>
            <w:tcW w:w="272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2E54B53" w14:textId="3AEFDE53" w:rsidR="005A6576" w:rsidRPr="00631698" w:rsidRDefault="00F234FD" w:rsidP="0064190B">
            <w:pPr>
              <w:rPr>
                <w:rFonts w:ascii="Calibri" w:hAnsi="Calibri"/>
                <w:color w:val="1F497D" w:themeColor="text2"/>
                <w:sz w:val="20"/>
                <w:szCs w:val="20"/>
              </w:rPr>
            </w:pPr>
            <w:r w:rsidRPr="00F234FD">
              <w:rPr>
                <w:rFonts w:ascii="Calibri" w:hAnsi="Calibri"/>
                <w:color w:val="1F497D" w:themeColor="text2"/>
                <w:sz w:val="20"/>
                <w:szCs w:val="20"/>
              </w:rPr>
              <w:t>Mainscale/UPS + TLR2b</w:t>
            </w:r>
          </w:p>
        </w:tc>
        <w:tc>
          <w:tcPr>
            <w:tcW w:w="1936" w:type="dxa"/>
            <w:shd w:val="clear" w:color="auto" w:fill="DBE5F1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187828B" w14:textId="77777777" w:rsidR="005A6576" w:rsidRPr="003C3AD8" w:rsidRDefault="005A6576" w:rsidP="0064190B">
            <w:pPr>
              <w:pStyle w:val="Label"/>
              <w:rPr>
                <w:szCs w:val="20"/>
                <w:lang w:val="en-GB"/>
              </w:rPr>
            </w:pPr>
            <w:r w:rsidRPr="003C3AD8">
              <w:rPr>
                <w:szCs w:val="20"/>
                <w:lang w:val="en-GB"/>
              </w:rPr>
              <w:t>Reporting to:</w:t>
            </w:r>
          </w:p>
        </w:tc>
        <w:tc>
          <w:tcPr>
            <w:tcW w:w="404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6A81510" w14:textId="77777777" w:rsidR="005A6576" w:rsidRPr="003C3AD8" w:rsidRDefault="005A6576" w:rsidP="0031459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A6576" w:rsidRPr="003C3AD8" w14:paraId="0CD3DE35" w14:textId="77777777" w:rsidTr="00276123">
        <w:trPr>
          <w:trHeight w:val="310"/>
          <w:jc w:val="center"/>
        </w:trPr>
        <w:tc>
          <w:tcPr>
            <w:tcW w:w="10910" w:type="dxa"/>
            <w:gridSpan w:val="5"/>
            <w:tcBorders>
              <w:bottom w:val="single" w:sz="4" w:space="0" w:color="000000"/>
            </w:tcBorders>
            <w:shd w:val="clear" w:color="auto" w:fill="DBE5F1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6906733" w14:textId="77777777" w:rsidR="005A6576" w:rsidRPr="003C3AD8" w:rsidRDefault="005A6576" w:rsidP="0064190B">
            <w:pPr>
              <w:pStyle w:val="Label"/>
              <w:rPr>
                <w:szCs w:val="20"/>
                <w:lang w:val="en-GB"/>
              </w:rPr>
            </w:pPr>
            <w:r w:rsidRPr="003C3AD8">
              <w:rPr>
                <w:szCs w:val="20"/>
                <w:lang w:val="en-GB"/>
              </w:rPr>
              <w:t>Safer Recruitment Statement</w:t>
            </w:r>
          </w:p>
        </w:tc>
      </w:tr>
      <w:tr w:rsidR="005A6576" w:rsidRPr="003C3AD8" w14:paraId="1FA78BF9" w14:textId="77777777" w:rsidTr="00276123">
        <w:trPr>
          <w:trHeight w:val="1039"/>
          <w:jc w:val="center"/>
        </w:trPr>
        <w:tc>
          <w:tcPr>
            <w:tcW w:w="10910" w:type="dxa"/>
            <w:gridSpan w:val="5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7004017" w14:textId="77777777" w:rsidR="005A6576" w:rsidRPr="00590CA0" w:rsidRDefault="00590CA0" w:rsidP="0064190B">
            <w:pPr>
              <w:pStyle w:val="Label"/>
              <w:rPr>
                <w:b w:val="0"/>
                <w:color w:val="1F497D" w:themeColor="text2"/>
                <w:szCs w:val="20"/>
                <w:lang w:val="en-GB"/>
              </w:rPr>
            </w:pPr>
            <w:r w:rsidRPr="00590CA0">
              <w:rPr>
                <w:b w:val="0"/>
                <w:color w:val="1F497D" w:themeColor="text2"/>
                <w:szCs w:val="20"/>
                <w:lang w:val="en-GB"/>
              </w:rPr>
              <w:t>Mortimer Community College is committed to safeguarding and promoting the well-being of children and young people and expects all staff and volunteers to share this commitment.</w:t>
            </w:r>
            <w:r>
              <w:rPr>
                <w:b w:val="0"/>
                <w:color w:val="1F497D" w:themeColor="text2"/>
                <w:szCs w:val="20"/>
                <w:lang w:val="en-GB"/>
              </w:rPr>
              <w:t xml:space="preserve"> </w:t>
            </w:r>
            <w:r w:rsidRPr="00590CA0">
              <w:rPr>
                <w:b w:val="0"/>
                <w:color w:val="1F497D" w:themeColor="text2"/>
                <w:szCs w:val="20"/>
                <w:lang w:val="en-GB"/>
              </w:rPr>
              <w:t>This appointment is subject to the current conditions of employment of teachers contained in the School Teachers’ Pay and Conditions Document, and other current education and employment legislation.</w:t>
            </w:r>
          </w:p>
        </w:tc>
      </w:tr>
      <w:tr w:rsidR="005A6576" w:rsidRPr="003C3AD8" w14:paraId="2B5D4C76" w14:textId="77777777" w:rsidTr="00276123">
        <w:trPr>
          <w:trHeight w:val="310"/>
          <w:jc w:val="center"/>
        </w:trPr>
        <w:tc>
          <w:tcPr>
            <w:tcW w:w="10910" w:type="dxa"/>
            <w:gridSpan w:val="5"/>
            <w:tcBorders>
              <w:bottom w:val="single" w:sz="4" w:space="0" w:color="000000"/>
            </w:tcBorders>
            <w:shd w:val="clear" w:color="auto" w:fill="DBE5F1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9B18C38" w14:textId="77777777" w:rsidR="005A6576" w:rsidRPr="003C3AD8" w:rsidRDefault="005A6576" w:rsidP="0064190B">
            <w:pPr>
              <w:pStyle w:val="Label"/>
              <w:rPr>
                <w:szCs w:val="20"/>
                <w:lang w:val="en-GB"/>
              </w:rPr>
            </w:pPr>
            <w:r w:rsidRPr="003C3AD8">
              <w:rPr>
                <w:szCs w:val="20"/>
                <w:lang w:val="en-GB"/>
              </w:rPr>
              <w:t>Main Objectives of Role</w:t>
            </w:r>
          </w:p>
        </w:tc>
      </w:tr>
      <w:tr w:rsidR="005A6576" w:rsidRPr="003C3AD8" w14:paraId="35C3825B" w14:textId="77777777" w:rsidTr="00276123">
        <w:trPr>
          <w:trHeight w:val="1187"/>
          <w:jc w:val="center"/>
        </w:trPr>
        <w:tc>
          <w:tcPr>
            <w:tcW w:w="10910" w:type="dxa"/>
            <w:gridSpan w:val="5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CE91B28" w14:textId="1B07AE56" w:rsidR="00590CA0" w:rsidRPr="000350BF" w:rsidRDefault="00590CA0" w:rsidP="00590CA0">
            <w:pPr>
              <w:pStyle w:val="Label"/>
              <w:jc w:val="both"/>
              <w:rPr>
                <w:b w:val="0"/>
                <w:color w:val="1F497D" w:themeColor="text2"/>
                <w:szCs w:val="20"/>
              </w:rPr>
            </w:pPr>
            <w:r w:rsidRPr="00590CA0">
              <w:rPr>
                <w:b w:val="0"/>
                <w:color w:val="1F497D" w:themeColor="text2"/>
                <w:szCs w:val="20"/>
              </w:rPr>
              <w:t xml:space="preserve">To lead the area to ensure </w:t>
            </w:r>
            <w:r w:rsidR="00FB5326" w:rsidRPr="00590CA0">
              <w:rPr>
                <w:b w:val="0"/>
                <w:color w:val="1F497D" w:themeColor="text2"/>
                <w:szCs w:val="20"/>
              </w:rPr>
              <w:t xml:space="preserve">that </w:t>
            </w:r>
            <w:r w:rsidR="00FB5326">
              <w:rPr>
                <w:b w:val="0"/>
                <w:color w:val="1F497D" w:themeColor="text2"/>
                <w:szCs w:val="20"/>
              </w:rPr>
              <w:t xml:space="preserve">all </w:t>
            </w:r>
            <w:r w:rsidRPr="00590CA0">
              <w:rPr>
                <w:b w:val="0"/>
                <w:color w:val="1F497D" w:themeColor="text2"/>
                <w:szCs w:val="20"/>
              </w:rPr>
              <w:t>students receive the highest quality teaching and learning</w:t>
            </w:r>
            <w:r>
              <w:rPr>
                <w:b w:val="0"/>
                <w:color w:val="1F497D" w:themeColor="text2"/>
                <w:szCs w:val="20"/>
              </w:rPr>
              <w:t xml:space="preserve"> of </w:t>
            </w:r>
            <w:r w:rsidR="00C438D8">
              <w:rPr>
                <w:b w:val="0"/>
                <w:color w:val="1F497D" w:themeColor="text2"/>
                <w:szCs w:val="20"/>
              </w:rPr>
              <w:t>Geography</w:t>
            </w:r>
            <w:r w:rsidR="00FB5326">
              <w:rPr>
                <w:b w:val="0"/>
                <w:color w:val="1F497D" w:themeColor="text2"/>
                <w:szCs w:val="20"/>
              </w:rPr>
              <w:t xml:space="preserve"> and make outstanding progress, by</w:t>
            </w:r>
            <w:r w:rsidR="00FB5326">
              <w:t xml:space="preserve"> </w:t>
            </w:r>
            <w:r w:rsidR="00FB5326">
              <w:rPr>
                <w:b w:val="0"/>
                <w:color w:val="1F497D" w:themeColor="text2"/>
                <w:szCs w:val="20"/>
              </w:rPr>
              <w:t>implementing</w:t>
            </w:r>
            <w:r w:rsidR="00FB5326" w:rsidRPr="00FB5326">
              <w:rPr>
                <w:b w:val="0"/>
                <w:color w:val="1F497D" w:themeColor="text2"/>
                <w:szCs w:val="20"/>
              </w:rPr>
              <w:t xml:space="preserve"> curriculum coverage, continuity</w:t>
            </w:r>
            <w:r w:rsidR="00FB5326">
              <w:rPr>
                <w:b w:val="0"/>
                <w:color w:val="1F497D" w:themeColor="text2"/>
                <w:szCs w:val="20"/>
              </w:rPr>
              <w:t>, sequencing</w:t>
            </w:r>
            <w:r w:rsidR="00FB5326" w:rsidRPr="00FB5326">
              <w:rPr>
                <w:b w:val="0"/>
                <w:color w:val="1F497D" w:themeColor="text2"/>
                <w:szCs w:val="20"/>
              </w:rPr>
              <w:t xml:space="preserve"> and progression in </w:t>
            </w:r>
            <w:r w:rsidR="00C438D8">
              <w:rPr>
                <w:b w:val="0"/>
                <w:color w:val="1F497D" w:themeColor="text2"/>
                <w:szCs w:val="20"/>
              </w:rPr>
              <w:t>Geography</w:t>
            </w:r>
            <w:r w:rsidR="00FB5326" w:rsidRPr="00FB5326">
              <w:rPr>
                <w:b w:val="0"/>
                <w:color w:val="1F497D" w:themeColor="text2"/>
                <w:szCs w:val="20"/>
              </w:rPr>
              <w:t xml:space="preserve"> throughout the </w:t>
            </w:r>
            <w:r w:rsidR="00FB5326">
              <w:rPr>
                <w:b w:val="0"/>
                <w:color w:val="1F497D" w:themeColor="text2"/>
                <w:szCs w:val="20"/>
              </w:rPr>
              <w:t xml:space="preserve">school, </w:t>
            </w:r>
            <w:r>
              <w:rPr>
                <w:b w:val="0"/>
                <w:color w:val="1F497D" w:themeColor="text2"/>
                <w:szCs w:val="20"/>
              </w:rPr>
              <w:t xml:space="preserve">at both </w:t>
            </w:r>
            <w:r w:rsidR="00FB5326">
              <w:rPr>
                <w:b w:val="0"/>
                <w:color w:val="1F497D" w:themeColor="text2"/>
                <w:szCs w:val="20"/>
              </w:rPr>
              <w:t>k</w:t>
            </w:r>
            <w:r>
              <w:rPr>
                <w:b w:val="0"/>
                <w:color w:val="1F497D" w:themeColor="text2"/>
                <w:szCs w:val="20"/>
              </w:rPr>
              <w:t>ey stages</w:t>
            </w:r>
            <w:r w:rsidR="00FB5326">
              <w:rPr>
                <w:b w:val="0"/>
                <w:color w:val="1F497D" w:themeColor="text2"/>
                <w:szCs w:val="20"/>
              </w:rPr>
              <w:t xml:space="preserve">. </w:t>
            </w:r>
            <w:r w:rsidRPr="00590CA0">
              <w:rPr>
                <w:b w:val="0"/>
                <w:color w:val="1F497D" w:themeColor="text2"/>
                <w:szCs w:val="20"/>
              </w:rPr>
              <w:t xml:space="preserve">To inspire and educate all stakeholders linked </w:t>
            </w:r>
            <w:r w:rsidR="00C438D8">
              <w:rPr>
                <w:b w:val="0"/>
                <w:color w:val="1F497D" w:themeColor="text2"/>
                <w:szCs w:val="20"/>
              </w:rPr>
              <w:t>to Geography</w:t>
            </w:r>
            <w:r>
              <w:rPr>
                <w:b w:val="0"/>
                <w:color w:val="1F497D" w:themeColor="text2"/>
                <w:szCs w:val="20"/>
              </w:rPr>
              <w:t>, through a proactive approach,</w:t>
            </w:r>
            <w:r w:rsidRPr="00590CA0">
              <w:rPr>
                <w:b w:val="0"/>
                <w:color w:val="1F497D" w:themeColor="text2"/>
                <w:szCs w:val="20"/>
              </w:rPr>
              <w:t xml:space="preserve"> to become an outstanding department</w:t>
            </w:r>
            <w:r w:rsidR="00C90661">
              <w:rPr>
                <w:b w:val="0"/>
                <w:color w:val="1F497D" w:themeColor="text2"/>
                <w:szCs w:val="20"/>
              </w:rPr>
              <w:t>.</w:t>
            </w:r>
          </w:p>
        </w:tc>
      </w:tr>
      <w:tr w:rsidR="005A6576" w:rsidRPr="003C3AD8" w14:paraId="6E04C379" w14:textId="77777777" w:rsidTr="00276123">
        <w:trPr>
          <w:trHeight w:val="310"/>
          <w:jc w:val="center"/>
        </w:trPr>
        <w:tc>
          <w:tcPr>
            <w:tcW w:w="10910" w:type="dxa"/>
            <w:gridSpan w:val="5"/>
            <w:shd w:val="clear" w:color="auto" w:fill="DBE5F1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86CB913" w14:textId="77777777" w:rsidR="005A6576" w:rsidRPr="003C3AD8" w:rsidRDefault="005A6576" w:rsidP="0064190B">
            <w:pPr>
              <w:pStyle w:val="Label"/>
              <w:rPr>
                <w:szCs w:val="20"/>
                <w:lang w:val="en-GB"/>
              </w:rPr>
            </w:pPr>
            <w:r w:rsidRPr="003C3AD8">
              <w:rPr>
                <w:szCs w:val="20"/>
                <w:lang w:val="en-GB"/>
              </w:rPr>
              <w:t>Job Description</w:t>
            </w:r>
          </w:p>
        </w:tc>
      </w:tr>
      <w:tr w:rsidR="005A6576" w:rsidRPr="003C3AD8" w14:paraId="0AEAC60B" w14:textId="77777777" w:rsidTr="00276123">
        <w:trPr>
          <w:trHeight w:val="670"/>
          <w:jc w:val="center"/>
        </w:trPr>
        <w:tc>
          <w:tcPr>
            <w:tcW w:w="10910" w:type="dxa"/>
            <w:gridSpan w:val="5"/>
            <w:tcBorders>
              <w:bottom w:val="single" w:sz="4" w:space="0" w:color="000000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7CBF44A" w14:textId="77777777" w:rsidR="005A6576" w:rsidRDefault="00590CA0" w:rsidP="00274C9E">
            <w:pPr>
              <w:rPr>
                <w:rFonts w:ascii="Calibri" w:hAnsi="Calibri"/>
                <w:color w:val="1F497D" w:themeColor="text2"/>
                <w:sz w:val="20"/>
                <w:szCs w:val="20"/>
              </w:rPr>
            </w:pPr>
            <w:r w:rsidRPr="00590CA0">
              <w:rPr>
                <w:rFonts w:ascii="Calibri" w:hAnsi="Calibri"/>
                <w:color w:val="1F497D" w:themeColor="text2"/>
                <w:sz w:val="20"/>
                <w:szCs w:val="20"/>
              </w:rPr>
              <w:t>This job description may be amended at any time in discussion between the Head Teacher, Deputy Head</w:t>
            </w:r>
            <w:r w:rsidR="000E03D9">
              <w:rPr>
                <w:rFonts w:ascii="Calibri" w:hAnsi="Calibri"/>
                <w:color w:val="1F497D" w:themeColor="text2"/>
                <w:sz w:val="20"/>
                <w:szCs w:val="20"/>
              </w:rPr>
              <w:t xml:space="preserve"> T</w:t>
            </w:r>
            <w:r w:rsidRPr="00590CA0">
              <w:rPr>
                <w:rFonts w:ascii="Calibri" w:hAnsi="Calibri"/>
                <w:color w:val="1F497D" w:themeColor="text2"/>
                <w:sz w:val="20"/>
                <w:szCs w:val="20"/>
              </w:rPr>
              <w:t>eacher QoE and the member of staff. In addition to the requirements of being a class teacher, the main areas of responsibility and key tasks are:</w:t>
            </w:r>
          </w:p>
          <w:p w14:paraId="7667941F" w14:textId="77777777" w:rsidR="00590CA0" w:rsidRPr="00590CA0" w:rsidRDefault="00590CA0" w:rsidP="00590CA0">
            <w:pPr>
              <w:rPr>
                <w:rFonts w:ascii="Calibri" w:hAnsi="Calibri"/>
                <w:color w:val="1F497D" w:themeColor="text2"/>
                <w:sz w:val="20"/>
                <w:szCs w:val="20"/>
              </w:rPr>
            </w:pPr>
          </w:p>
          <w:p w14:paraId="7EAA4FE9" w14:textId="790C468F" w:rsidR="00590CA0" w:rsidRPr="00590CA0" w:rsidRDefault="00590CA0" w:rsidP="00590CA0">
            <w:pPr>
              <w:rPr>
                <w:rFonts w:ascii="Calibri" w:hAnsi="Calibri"/>
                <w:b/>
                <w:color w:val="1F497D" w:themeColor="text2"/>
                <w:sz w:val="20"/>
                <w:szCs w:val="20"/>
              </w:rPr>
            </w:pPr>
            <w:r w:rsidRPr="00590CA0">
              <w:rPr>
                <w:rFonts w:ascii="Calibri" w:hAnsi="Calibri"/>
                <w:b/>
                <w:color w:val="1F497D" w:themeColor="text2"/>
                <w:sz w:val="20"/>
                <w:szCs w:val="20"/>
              </w:rPr>
              <w:t>SPECIFIC TASKS AND RESPONSBILITIES</w:t>
            </w:r>
            <w:r w:rsidR="008F5044">
              <w:rPr>
                <w:rFonts w:ascii="Calibri" w:hAnsi="Calibri"/>
                <w:b/>
                <w:color w:val="1F497D" w:themeColor="text2"/>
                <w:sz w:val="20"/>
                <w:szCs w:val="20"/>
              </w:rPr>
              <w:t>:</w:t>
            </w:r>
          </w:p>
          <w:p w14:paraId="3881E969" w14:textId="77777777" w:rsidR="00590CA0" w:rsidRPr="00590CA0" w:rsidRDefault="00AC485D" w:rsidP="00590CA0">
            <w:pPr>
              <w:pStyle w:val="ListParagraph"/>
              <w:numPr>
                <w:ilvl w:val="0"/>
                <w:numId w:val="21"/>
              </w:numPr>
              <w:rPr>
                <w:color w:val="1F497D" w:themeColor="text2"/>
                <w:sz w:val="20"/>
                <w:szCs w:val="20"/>
              </w:rPr>
            </w:pPr>
            <w:r>
              <w:rPr>
                <w:color w:val="1F497D" w:themeColor="text2"/>
                <w:sz w:val="20"/>
                <w:szCs w:val="20"/>
              </w:rPr>
              <w:t>t</w:t>
            </w:r>
            <w:r w:rsidR="00590CA0" w:rsidRPr="00590CA0">
              <w:rPr>
                <w:color w:val="1F497D" w:themeColor="text2"/>
                <w:sz w:val="20"/>
                <w:szCs w:val="20"/>
              </w:rPr>
              <w:t xml:space="preserve">o establish the vision for the </w:t>
            </w:r>
            <w:proofErr w:type="gramStart"/>
            <w:r w:rsidR="00590CA0" w:rsidRPr="00590CA0">
              <w:rPr>
                <w:color w:val="1F497D" w:themeColor="text2"/>
                <w:sz w:val="20"/>
                <w:szCs w:val="20"/>
              </w:rPr>
              <w:t>area</w:t>
            </w:r>
            <w:r>
              <w:rPr>
                <w:color w:val="1F497D" w:themeColor="text2"/>
                <w:sz w:val="20"/>
                <w:szCs w:val="20"/>
              </w:rPr>
              <w:t>;</w:t>
            </w:r>
            <w:proofErr w:type="gramEnd"/>
          </w:p>
          <w:p w14:paraId="6AE4216E" w14:textId="77777777" w:rsidR="00590CA0" w:rsidRPr="00590CA0" w:rsidRDefault="00AC485D" w:rsidP="00590CA0">
            <w:pPr>
              <w:pStyle w:val="ListParagraph"/>
              <w:numPr>
                <w:ilvl w:val="0"/>
                <w:numId w:val="21"/>
              </w:numPr>
              <w:rPr>
                <w:color w:val="1F497D" w:themeColor="text2"/>
                <w:sz w:val="20"/>
                <w:szCs w:val="20"/>
              </w:rPr>
            </w:pPr>
            <w:r>
              <w:rPr>
                <w:color w:val="1F497D" w:themeColor="text2"/>
                <w:sz w:val="20"/>
                <w:szCs w:val="20"/>
              </w:rPr>
              <w:t>t</w:t>
            </w:r>
            <w:r w:rsidR="00590CA0" w:rsidRPr="00590CA0">
              <w:rPr>
                <w:color w:val="1F497D" w:themeColor="text2"/>
                <w:sz w:val="20"/>
                <w:szCs w:val="20"/>
              </w:rPr>
              <w:t xml:space="preserve">o provide effective leadership and management and thereby build and maintain an effective team, monitoring and evaluating the quality of teaching, learning and </w:t>
            </w:r>
            <w:proofErr w:type="gramStart"/>
            <w:r w:rsidR="00590CA0" w:rsidRPr="00590CA0">
              <w:rPr>
                <w:color w:val="1F497D" w:themeColor="text2"/>
                <w:sz w:val="20"/>
                <w:szCs w:val="20"/>
              </w:rPr>
              <w:t>progress</w:t>
            </w:r>
            <w:r>
              <w:rPr>
                <w:color w:val="1F497D" w:themeColor="text2"/>
                <w:sz w:val="20"/>
                <w:szCs w:val="20"/>
              </w:rPr>
              <w:t>;</w:t>
            </w:r>
            <w:proofErr w:type="gramEnd"/>
          </w:p>
          <w:p w14:paraId="4CE37352" w14:textId="5906D906" w:rsidR="00590CA0" w:rsidRDefault="00AC485D" w:rsidP="00590CA0">
            <w:pPr>
              <w:pStyle w:val="ListParagraph"/>
              <w:numPr>
                <w:ilvl w:val="0"/>
                <w:numId w:val="21"/>
              </w:numPr>
              <w:rPr>
                <w:color w:val="1F497D" w:themeColor="text2"/>
                <w:sz w:val="20"/>
                <w:szCs w:val="20"/>
              </w:rPr>
            </w:pPr>
            <w:r>
              <w:rPr>
                <w:color w:val="1F497D" w:themeColor="text2"/>
                <w:sz w:val="20"/>
                <w:szCs w:val="20"/>
              </w:rPr>
              <w:t>t</w:t>
            </w:r>
            <w:r w:rsidR="00590CA0" w:rsidRPr="00590CA0">
              <w:rPr>
                <w:color w:val="1F497D" w:themeColor="text2"/>
                <w:sz w:val="20"/>
                <w:szCs w:val="20"/>
              </w:rPr>
              <w:t>o raise the performance of the department at both</w:t>
            </w:r>
            <w:r w:rsidR="001043D0">
              <w:rPr>
                <w:color w:val="1F497D" w:themeColor="text2"/>
                <w:sz w:val="20"/>
                <w:szCs w:val="20"/>
              </w:rPr>
              <w:t xml:space="preserve"> k</w:t>
            </w:r>
            <w:r w:rsidR="00590CA0" w:rsidRPr="00590CA0">
              <w:rPr>
                <w:color w:val="1F497D" w:themeColor="text2"/>
                <w:sz w:val="20"/>
                <w:szCs w:val="20"/>
              </w:rPr>
              <w:t xml:space="preserve">ey </w:t>
            </w:r>
            <w:proofErr w:type="gramStart"/>
            <w:r w:rsidR="001043D0">
              <w:rPr>
                <w:color w:val="1F497D" w:themeColor="text2"/>
                <w:sz w:val="20"/>
                <w:szCs w:val="20"/>
              </w:rPr>
              <w:t>s</w:t>
            </w:r>
            <w:r w:rsidR="00590CA0" w:rsidRPr="00590CA0">
              <w:rPr>
                <w:color w:val="1F497D" w:themeColor="text2"/>
                <w:sz w:val="20"/>
                <w:szCs w:val="20"/>
              </w:rPr>
              <w:t>tages</w:t>
            </w:r>
            <w:r w:rsidR="00D318BB">
              <w:rPr>
                <w:color w:val="1F497D" w:themeColor="text2"/>
                <w:sz w:val="20"/>
                <w:szCs w:val="20"/>
              </w:rPr>
              <w:t>;</w:t>
            </w:r>
            <w:proofErr w:type="gramEnd"/>
          </w:p>
          <w:p w14:paraId="5859F758" w14:textId="77777777" w:rsidR="00183380" w:rsidRPr="00183380" w:rsidRDefault="00D318BB" w:rsidP="00183380">
            <w:pPr>
              <w:pStyle w:val="ListParagraph"/>
              <w:numPr>
                <w:ilvl w:val="0"/>
                <w:numId w:val="21"/>
              </w:numPr>
              <w:rPr>
                <w:color w:val="1F497D" w:themeColor="text2"/>
                <w:sz w:val="20"/>
                <w:szCs w:val="20"/>
              </w:rPr>
            </w:pPr>
            <w:r w:rsidRPr="00183380">
              <w:rPr>
                <w:color w:val="1F497D" w:themeColor="text2"/>
                <w:sz w:val="20"/>
                <w:szCs w:val="20"/>
              </w:rPr>
              <w:t>to promote the subject through relevant school excursio</w:t>
            </w:r>
            <w:r w:rsidR="00183380">
              <w:rPr>
                <w:color w:val="1F497D" w:themeColor="text2"/>
                <w:sz w:val="20"/>
                <w:szCs w:val="20"/>
              </w:rPr>
              <w:t>ns.</w:t>
            </w:r>
            <w:r w:rsidR="00183380">
              <w:t xml:space="preserve"> </w:t>
            </w:r>
          </w:p>
          <w:p w14:paraId="43C74D40" w14:textId="4CE45CC7" w:rsidR="00590CA0" w:rsidRPr="00E926B6" w:rsidRDefault="00590CA0" w:rsidP="00E926B6">
            <w:pPr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E926B6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LEADERSHIP AND MANAGEMENT</w:t>
            </w:r>
            <w:r w:rsidR="008F5044" w:rsidRPr="00E926B6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:</w:t>
            </w:r>
          </w:p>
          <w:p w14:paraId="1454D169" w14:textId="77777777" w:rsidR="00590CA0" w:rsidRPr="00590CA0" w:rsidRDefault="00AC485D" w:rsidP="00590CA0">
            <w:pPr>
              <w:pStyle w:val="ListParagraph"/>
              <w:numPr>
                <w:ilvl w:val="0"/>
                <w:numId w:val="21"/>
              </w:numPr>
              <w:rPr>
                <w:color w:val="1F497D" w:themeColor="text2"/>
                <w:sz w:val="20"/>
                <w:szCs w:val="20"/>
              </w:rPr>
            </w:pPr>
            <w:r>
              <w:rPr>
                <w:color w:val="1F497D" w:themeColor="text2"/>
                <w:sz w:val="20"/>
                <w:szCs w:val="20"/>
              </w:rPr>
              <w:t>t</w:t>
            </w:r>
            <w:r w:rsidR="00590CA0" w:rsidRPr="00590CA0">
              <w:rPr>
                <w:color w:val="1F497D" w:themeColor="text2"/>
                <w:sz w:val="20"/>
                <w:szCs w:val="20"/>
              </w:rPr>
              <w:t xml:space="preserve">o create a vision for the </w:t>
            </w:r>
            <w:proofErr w:type="gramStart"/>
            <w:r w:rsidR="0093361F">
              <w:rPr>
                <w:color w:val="1F497D" w:themeColor="text2"/>
                <w:sz w:val="20"/>
                <w:szCs w:val="20"/>
              </w:rPr>
              <w:t>d</w:t>
            </w:r>
            <w:r w:rsidR="00590CA0" w:rsidRPr="00590CA0">
              <w:rPr>
                <w:color w:val="1F497D" w:themeColor="text2"/>
                <w:sz w:val="20"/>
                <w:szCs w:val="20"/>
              </w:rPr>
              <w:t>epartment</w:t>
            </w:r>
            <w:r>
              <w:rPr>
                <w:color w:val="1F497D" w:themeColor="text2"/>
                <w:sz w:val="20"/>
                <w:szCs w:val="20"/>
              </w:rPr>
              <w:t>;</w:t>
            </w:r>
            <w:proofErr w:type="gramEnd"/>
          </w:p>
          <w:p w14:paraId="14F26D8F" w14:textId="77777777" w:rsidR="00590CA0" w:rsidRPr="00590CA0" w:rsidRDefault="00AC485D" w:rsidP="00590CA0">
            <w:pPr>
              <w:pStyle w:val="ListParagraph"/>
              <w:numPr>
                <w:ilvl w:val="0"/>
                <w:numId w:val="21"/>
              </w:numPr>
              <w:rPr>
                <w:color w:val="1F497D" w:themeColor="text2"/>
                <w:sz w:val="20"/>
                <w:szCs w:val="20"/>
              </w:rPr>
            </w:pPr>
            <w:r>
              <w:rPr>
                <w:color w:val="1F497D" w:themeColor="text2"/>
                <w:sz w:val="20"/>
                <w:szCs w:val="20"/>
              </w:rPr>
              <w:t>t</w:t>
            </w:r>
            <w:r w:rsidR="00590CA0" w:rsidRPr="00590CA0">
              <w:rPr>
                <w:color w:val="1F497D" w:themeColor="text2"/>
                <w:sz w:val="20"/>
                <w:szCs w:val="20"/>
              </w:rPr>
              <w:t xml:space="preserve">o manage the human resources at the </w:t>
            </w:r>
            <w:r w:rsidR="0093361F">
              <w:rPr>
                <w:color w:val="1F497D" w:themeColor="text2"/>
                <w:sz w:val="20"/>
                <w:szCs w:val="20"/>
              </w:rPr>
              <w:t>d</w:t>
            </w:r>
            <w:r w:rsidR="00590CA0" w:rsidRPr="00590CA0">
              <w:rPr>
                <w:color w:val="1F497D" w:themeColor="text2"/>
                <w:sz w:val="20"/>
                <w:szCs w:val="20"/>
              </w:rPr>
              <w:t xml:space="preserve">epartment’s disposal, including teaching, non-teaching and support staff, to maximum </w:t>
            </w:r>
            <w:proofErr w:type="gramStart"/>
            <w:r w:rsidR="00590CA0" w:rsidRPr="00590CA0">
              <w:rPr>
                <w:color w:val="1F497D" w:themeColor="text2"/>
                <w:sz w:val="20"/>
                <w:szCs w:val="20"/>
              </w:rPr>
              <w:t>effect</w:t>
            </w:r>
            <w:r>
              <w:rPr>
                <w:color w:val="1F497D" w:themeColor="text2"/>
                <w:sz w:val="20"/>
                <w:szCs w:val="20"/>
              </w:rPr>
              <w:t>;</w:t>
            </w:r>
            <w:proofErr w:type="gramEnd"/>
          </w:p>
          <w:p w14:paraId="3361B435" w14:textId="77777777" w:rsidR="00590CA0" w:rsidRPr="00590CA0" w:rsidRDefault="00AC485D" w:rsidP="00590CA0">
            <w:pPr>
              <w:pStyle w:val="ListParagraph"/>
              <w:numPr>
                <w:ilvl w:val="0"/>
                <w:numId w:val="21"/>
              </w:numPr>
              <w:rPr>
                <w:color w:val="1F497D" w:themeColor="text2"/>
                <w:sz w:val="20"/>
                <w:szCs w:val="20"/>
              </w:rPr>
            </w:pPr>
            <w:r>
              <w:rPr>
                <w:color w:val="1F497D" w:themeColor="text2"/>
                <w:sz w:val="20"/>
                <w:szCs w:val="20"/>
              </w:rPr>
              <w:t>t</w:t>
            </w:r>
            <w:r w:rsidR="00590CA0" w:rsidRPr="00590CA0">
              <w:rPr>
                <w:color w:val="1F497D" w:themeColor="text2"/>
                <w:sz w:val="20"/>
                <w:szCs w:val="20"/>
              </w:rPr>
              <w:t xml:space="preserve">o monitor and evaluate all policies and documentation across the </w:t>
            </w:r>
            <w:proofErr w:type="gramStart"/>
            <w:r w:rsidR="0093361F">
              <w:rPr>
                <w:color w:val="1F497D" w:themeColor="text2"/>
                <w:sz w:val="20"/>
                <w:szCs w:val="20"/>
              </w:rPr>
              <w:t>d</w:t>
            </w:r>
            <w:r w:rsidR="00590CA0" w:rsidRPr="00590CA0">
              <w:rPr>
                <w:color w:val="1F497D" w:themeColor="text2"/>
                <w:sz w:val="20"/>
                <w:szCs w:val="20"/>
              </w:rPr>
              <w:t>epartment</w:t>
            </w:r>
            <w:r>
              <w:rPr>
                <w:color w:val="1F497D" w:themeColor="text2"/>
                <w:sz w:val="20"/>
                <w:szCs w:val="20"/>
              </w:rPr>
              <w:t>;</w:t>
            </w:r>
            <w:proofErr w:type="gramEnd"/>
          </w:p>
          <w:p w14:paraId="464B2401" w14:textId="77777777" w:rsidR="00590CA0" w:rsidRPr="00590CA0" w:rsidRDefault="00AC485D" w:rsidP="00590CA0">
            <w:pPr>
              <w:pStyle w:val="ListParagraph"/>
              <w:numPr>
                <w:ilvl w:val="0"/>
                <w:numId w:val="21"/>
              </w:numPr>
              <w:rPr>
                <w:color w:val="1F497D" w:themeColor="text2"/>
                <w:sz w:val="20"/>
                <w:szCs w:val="20"/>
              </w:rPr>
            </w:pPr>
            <w:r>
              <w:rPr>
                <w:color w:val="1F497D" w:themeColor="text2"/>
                <w:sz w:val="20"/>
                <w:szCs w:val="20"/>
              </w:rPr>
              <w:t>t</w:t>
            </w:r>
            <w:r w:rsidR="00590CA0" w:rsidRPr="00590CA0">
              <w:rPr>
                <w:color w:val="1F497D" w:themeColor="text2"/>
                <w:sz w:val="20"/>
                <w:szCs w:val="20"/>
              </w:rPr>
              <w:t xml:space="preserve">o be responsible for working with staff to raise and improve the quality of teaching and learning across the </w:t>
            </w:r>
            <w:r w:rsidR="0093361F">
              <w:rPr>
                <w:color w:val="1F497D" w:themeColor="text2"/>
                <w:sz w:val="20"/>
                <w:szCs w:val="20"/>
              </w:rPr>
              <w:t>d</w:t>
            </w:r>
            <w:r w:rsidR="00590CA0" w:rsidRPr="00590CA0">
              <w:rPr>
                <w:color w:val="1F497D" w:themeColor="text2"/>
                <w:sz w:val="20"/>
                <w:szCs w:val="20"/>
              </w:rPr>
              <w:t>epartment</w:t>
            </w:r>
            <w:r w:rsidR="00116EBB">
              <w:rPr>
                <w:color w:val="1F497D" w:themeColor="text2"/>
                <w:sz w:val="20"/>
                <w:szCs w:val="20"/>
              </w:rPr>
              <w:t>,</w:t>
            </w:r>
            <w:r w:rsidR="00590CA0" w:rsidRPr="00590CA0">
              <w:rPr>
                <w:color w:val="1F497D" w:themeColor="text2"/>
                <w:sz w:val="20"/>
                <w:szCs w:val="20"/>
              </w:rPr>
              <w:t xml:space="preserve"> to raise student </w:t>
            </w:r>
            <w:proofErr w:type="gramStart"/>
            <w:r w:rsidR="00590CA0" w:rsidRPr="00590CA0">
              <w:rPr>
                <w:color w:val="1F497D" w:themeColor="text2"/>
                <w:sz w:val="20"/>
                <w:szCs w:val="20"/>
              </w:rPr>
              <w:t>progress</w:t>
            </w:r>
            <w:r>
              <w:rPr>
                <w:color w:val="1F497D" w:themeColor="text2"/>
                <w:sz w:val="20"/>
                <w:szCs w:val="20"/>
              </w:rPr>
              <w:t>;</w:t>
            </w:r>
            <w:proofErr w:type="gramEnd"/>
          </w:p>
          <w:p w14:paraId="4BB11088" w14:textId="77777777" w:rsidR="00590CA0" w:rsidRPr="00590CA0" w:rsidRDefault="00AC485D" w:rsidP="00590CA0">
            <w:pPr>
              <w:pStyle w:val="ListParagraph"/>
              <w:numPr>
                <w:ilvl w:val="0"/>
                <w:numId w:val="21"/>
              </w:numPr>
              <w:rPr>
                <w:color w:val="1F497D" w:themeColor="text2"/>
                <w:sz w:val="20"/>
                <w:szCs w:val="20"/>
              </w:rPr>
            </w:pPr>
            <w:r>
              <w:rPr>
                <w:color w:val="1F497D" w:themeColor="text2"/>
                <w:sz w:val="20"/>
                <w:szCs w:val="20"/>
              </w:rPr>
              <w:t>t</w:t>
            </w:r>
            <w:r w:rsidR="00590CA0" w:rsidRPr="00590CA0">
              <w:rPr>
                <w:color w:val="1F497D" w:themeColor="text2"/>
                <w:sz w:val="20"/>
                <w:szCs w:val="20"/>
              </w:rPr>
              <w:t xml:space="preserve">o take overall responsibility for monitoring, supporting and analysing behaviour within the </w:t>
            </w:r>
            <w:r w:rsidR="0093361F">
              <w:rPr>
                <w:color w:val="1F497D" w:themeColor="text2"/>
                <w:sz w:val="20"/>
                <w:szCs w:val="20"/>
              </w:rPr>
              <w:t>d</w:t>
            </w:r>
            <w:r w:rsidR="00590CA0" w:rsidRPr="00590CA0">
              <w:rPr>
                <w:color w:val="1F497D" w:themeColor="text2"/>
                <w:sz w:val="20"/>
                <w:szCs w:val="20"/>
              </w:rPr>
              <w:t xml:space="preserve">epartment and implementing a programme of intervention </w:t>
            </w:r>
            <w:proofErr w:type="gramStart"/>
            <w:r w:rsidR="00590CA0" w:rsidRPr="00590CA0">
              <w:rPr>
                <w:color w:val="1F497D" w:themeColor="text2"/>
                <w:sz w:val="20"/>
                <w:szCs w:val="20"/>
              </w:rPr>
              <w:t>strategies</w:t>
            </w:r>
            <w:r>
              <w:rPr>
                <w:color w:val="1F497D" w:themeColor="text2"/>
                <w:sz w:val="20"/>
                <w:szCs w:val="20"/>
              </w:rPr>
              <w:t>;</w:t>
            </w:r>
            <w:proofErr w:type="gramEnd"/>
          </w:p>
          <w:p w14:paraId="62D406E6" w14:textId="77777777" w:rsidR="00590CA0" w:rsidRPr="00AC485D" w:rsidRDefault="00AC485D" w:rsidP="00AC485D">
            <w:pPr>
              <w:pStyle w:val="ListParagraph"/>
              <w:numPr>
                <w:ilvl w:val="0"/>
                <w:numId w:val="21"/>
              </w:numPr>
              <w:rPr>
                <w:color w:val="1F497D" w:themeColor="text2"/>
                <w:sz w:val="20"/>
                <w:szCs w:val="20"/>
              </w:rPr>
            </w:pPr>
            <w:r>
              <w:rPr>
                <w:color w:val="1F497D" w:themeColor="text2"/>
                <w:sz w:val="20"/>
                <w:szCs w:val="20"/>
              </w:rPr>
              <w:t>t</w:t>
            </w:r>
            <w:r w:rsidR="00590CA0" w:rsidRPr="00590CA0">
              <w:rPr>
                <w:color w:val="1F497D" w:themeColor="text2"/>
                <w:sz w:val="20"/>
                <w:szCs w:val="20"/>
              </w:rPr>
              <w:t xml:space="preserve">o play a major role as a mid-level leader in the development of all aspects of the </w:t>
            </w:r>
            <w:r w:rsidR="0093361F">
              <w:rPr>
                <w:color w:val="1F497D" w:themeColor="text2"/>
                <w:sz w:val="20"/>
                <w:szCs w:val="20"/>
              </w:rPr>
              <w:t>s</w:t>
            </w:r>
            <w:r w:rsidR="00590CA0" w:rsidRPr="00590CA0">
              <w:rPr>
                <w:color w:val="1F497D" w:themeColor="text2"/>
                <w:sz w:val="20"/>
                <w:szCs w:val="20"/>
              </w:rPr>
              <w:t>chool, including its developments</w:t>
            </w:r>
            <w:r w:rsidR="0093361F">
              <w:rPr>
                <w:color w:val="1F497D" w:themeColor="text2"/>
                <w:sz w:val="20"/>
                <w:szCs w:val="20"/>
              </w:rPr>
              <w:t xml:space="preserve"> and</w:t>
            </w:r>
            <w:r w:rsidR="00590CA0" w:rsidRPr="00590CA0">
              <w:rPr>
                <w:color w:val="1F497D" w:themeColor="text2"/>
                <w:sz w:val="20"/>
                <w:szCs w:val="20"/>
              </w:rPr>
              <w:t xml:space="preserve"> policies</w:t>
            </w:r>
            <w:r w:rsidR="0093361F">
              <w:rPr>
                <w:color w:val="1F497D" w:themeColor="text2"/>
                <w:sz w:val="20"/>
                <w:szCs w:val="20"/>
              </w:rPr>
              <w:t xml:space="preserve">, </w:t>
            </w:r>
            <w:r w:rsidR="00590CA0" w:rsidRPr="00590CA0">
              <w:rPr>
                <w:color w:val="1F497D" w:themeColor="text2"/>
                <w:sz w:val="20"/>
                <w:szCs w:val="20"/>
              </w:rPr>
              <w:t xml:space="preserve">and their </w:t>
            </w:r>
            <w:proofErr w:type="gramStart"/>
            <w:r w:rsidR="00590CA0" w:rsidRPr="00590CA0">
              <w:rPr>
                <w:color w:val="1F497D" w:themeColor="text2"/>
                <w:sz w:val="20"/>
                <w:szCs w:val="20"/>
              </w:rPr>
              <w:t>implementation</w:t>
            </w:r>
            <w:r>
              <w:rPr>
                <w:color w:val="1F497D" w:themeColor="text2"/>
                <w:sz w:val="20"/>
                <w:szCs w:val="20"/>
              </w:rPr>
              <w:t>;</w:t>
            </w:r>
            <w:proofErr w:type="gramEnd"/>
          </w:p>
          <w:p w14:paraId="7B19890E" w14:textId="77777777" w:rsidR="00590CA0" w:rsidRPr="00590CA0" w:rsidRDefault="00AC485D" w:rsidP="00590CA0">
            <w:pPr>
              <w:pStyle w:val="ListParagraph"/>
              <w:numPr>
                <w:ilvl w:val="0"/>
                <w:numId w:val="21"/>
              </w:numPr>
              <w:rPr>
                <w:color w:val="1F497D" w:themeColor="text2"/>
                <w:sz w:val="20"/>
                <w:szCs w:val="20"/>
              </w:rPr>
            </w:pPr>
            <w:r>
              <w:rPr>
                <w:color w:val="1F497D" w:themeColor="text2"/>
                <w:sz w:val="20"/>
                <w:szCs w:val="20"/>
              </w:rPr>
              <w:t>t</w:t>
            </w:r>
            <w:r w:rsidR="00590CA0" w:rsidRPr="00590CA0">
              <w:rPr>
                <w:color w:val="1F497D" w:themeColor="text2"/>
                <w:sz w:val="20"/>
                <w:szCs w:val="20"/>
              </w:rPr>
              <w:t>o develop and maintain effective methods of communication with the</w:t>
            </w:r>
            <w:r w:rsidR="00FB5326">
              <w:rPr>
                <w:color w:val="1F497D" w:themeColor="text2"/>
                <w:sz w:val="20"/>
                <w:szCs w:val="20"/>
              </w:rPr>
              <w:t xml:space="preserve"> Senior</w:t>
            </w:r>
            <w:r w:rsidR="00590CA0" w:rsidRPr="00590CA0">
              <w:rPr>
                <w:color w:val="1F497D" w:themeColor="text2"/>
                <w:sz w:val="20"/>
                <w:szCs w:val="20"/>
              </w:rPr>
              <w:t xml:space="preserve"> Leadership Team, other staff, students, parents</w:t>
            </w:r>
            <w:r w:rsidR="002E6EF8">
              <w:rPr>
                <w:color w:val="1F497D" w:themeColor="text2"/>
                <w:sz w:val="20"/>
                <w:szCs w:val="20"/>
              </w:rPr>
              <w:t>/carers</w:t>
            </w:r>
            <w:r w:rsidR="00590CA0" w:rsidRPr="00590CA0">
              <w:rPr>
                <w:color w:val="1F497D" w:themeColor="text2"/>
                <w:sz w:val="20"/>
                <w:szCs w:val="20"/>
              </w:rPr>
              <w:t xml:space="preserve">, governors, the Local Authority, external agencies and the wider community (including business and industry) </w:t>
            </w:r>
            <w:proofErr w:type="gramStart"/>
            <w:r w:rsidR="00590CA0" w:rsidRPr="00590CA0">
              <w:rPr>
                <w:color w:val="1F497D" w:themeColor="text2"/>
                <w:sz w:val="20"/>
                <w:szCs w:val="20"/>
              </w:rPr>
              <w:t>etc</w:t>
            </w:r>
            <w:r w:rsidR="0093361F">
              <w:rPr>
                <w:color w:val="1F497D" w:themeColor="text2"/>
                <w:sz w:val="20"/>
                <w:szCs w:val="20"/>
              </w:rPr>
              <w:t>.</w:t>
            </w:r>
            <w:r>
              <w:rPr>
                <w:color w:val="1F497D" w:themeColor="text2"/>
                <w:sz w:val="20"/>
                <w:szCs w:val="20"/>
              </w:rPr>
              <w:t>;</w:t>
            </w:r>
            <w:proofErr w:type="gramEnd"/>
          </w:p>
          <w:p w14:paraId="1DABE6AF" w14:textId="77777777" w:rsidR="00590CA0" w:rsidRPr="00590CA0" w:rsidRDefault="00AC485D" w:rsidP="00590CA0">
            <w:pPr>
              <w:pStyle w:val="ListParagraph"/>
              <w:numPr>
                <w:ilvl w:val="0"/>
                <w:numId w:val="21"/>
              </w:numPr>
              <w:rPr>
                <w:color w:val="1F497D" w:themeColor="text2"/>
                <w:sz w:val="20"/>
                <w:szCs w:val="20"/>
              </w:rPr>
            </w:pPr>
            <w:r>
              <w:rPr>
                <w:color w:val="1F497D" w:themeColor="text2"/>
                <w:sz w:val="20"/>
                <w:szCs w:val="20"/>
              </w:rPr>
              <w:t>t</w:t>
            </w:r>
            <w:r w:rsidR="00590CA0" w:rsidRPr="00590CA0">
              <w:rPr>
                <w:color w:val="1F497D" w:themeColor="text2"/>
                <w:sz w:val="20"/>
                <w:szCs w:val="20"/>
              </w:rPr>
              <w:t xml:space="preserve">o identify and applaud areas of success and promote the emotional well-being for individual teachers and the </w:t>
            </w:r>
            <w:proofErr w:type="gramStart"/>
            <w:r w:rsidR="0093361F">
              <w:rPr>
                <w:color w:val="1F497D" w:themeColor="text2"/>
                <w:sz w:val="20"/>
                <w:szCs w:val="20"/>
              </w:rPr>
              <w:t>d</w:t>
            </w:r>
            <w:r w:rsidR="00590CA0" w:rsidRPr="00590CA0">
              <w:rPr>
                <w:color w:val="1F497D" w:themeColor="text2"/>
                <w:sz w:val="20"/>
                <w:szCs w:val="20"/>
              </w:rPr>
              <w:t>epartment</w:t>
            </w:r>
            <w:r>
              <w:rPr>
                <w:color w:val="1F497D" w:themeColor="text2"/>
                <w:sz w:val="20"/>
                <w:szCs w:val="20"/>
              </w:rPr>
              <w:t>;</w:t>
            </w:r>
            <w:proofErr w:type="gramEnd"/>
          </w:p>
          <w:p w14:paraId="66BD8025" w14:textId="77777777" w:rsidR="00590CA0" w:rsidRPr="00590CA0" w:rsidRDefault="00AC485D" w:rsidP="00590CA0">
            <w:pPr>
              <w:pStyle w:val="ListParagraph"/>
              <w:numPr>
                <w:ilvl w:val="0"/>
                <w:numId w:val="21"/>
              </w:numPr>
              <w:rPr>
                <w:color w:val="1F497D" w:themeColor="text2"/>
                <w:sz w:val="20"/>
                <w:szCs w:val="20"/>
              </w:rPr>
            </w:pPr>
            <w:r>
              <w:rPr>
                <w:color w:val="1F497D" w:themeColor="text2"/>
                <w:sz w:val="20"/>
                <w:szCs w:val="20"/>
              </w:rPr>
              <w:t>t</w:t>
            </w:r>
            <w:r w:rsidR="00590CA0" w:rsidRPr="00590CA0">
              <w:rPr>
                <w:color w:val="1F497D" w:themeColor="text2"/>
                <w:sz w:val="20"/>
                <w:szCs w:val="20"/>
              </w:rPr>
              <w:t xml:space="preserve">o help create an effective team by ensuring a collaborative approach to development </w:t>
            </w:r>
            <w:proofErr w:type="gramStart"/>
            <w:r w:rsidR="00590CA0" w:rsidRPr="00590CA0">
              <w:rPr>
                <w:color w:val="1F497D" w:themeColor="text2"/>
                <w:sz w:val="20"/>
                <w:szCs w:val="20"/>
              </w:rPr>
              <w:t>planning</w:t>
            </w:r>
            <w:r>
              <w:rPr>
                <w:color w:val="1F497D" w:themeColor="text2"/>
                <w:sz w:val="20"/>
                <w:szCs w:val="20"/>
              </w:rPr>
              <w:t>;</w:t>
            </w:r>
            <w:proofErr w:type="gramEnd"/>
          </w:p>
          <w:p w14:paraId="0EE9EA9B" w14:textId="77777777" w:rsidR="00590CA0" w:rsidRPr="00590CA0" w:rsidRDefault="00AC485D" w:rsidP="00590CA0">
            <w:pPr>
              <w:pStyle w:val="ListParagraph"/>
              <w:numPr>
                <w:ilvl w:val="0"/>
                <w:numId w:val="21"/>
              </w:numPr>
              <w:rPr>
                <w:color w:val="1F497D" w:themeColor="text2"/>
                <w:sz w:val="20"/>
                <w:szCs w:val="20"/>
              </w:rPr>
            </w:pPr>
            <w:r>
              <w:rPr>
                <w:color w:val="1F497D" w:themeColor="text2"/>
                <w:sz w:val="20"/>
                <w:szCs w:val="20"/>
              </w:rPr>
              <w:t>t</w:t>
            </w:r>
            <w:r w:rsidR="00590CA0" w:rsidRPr="00590CA0">
              <w:rPr>
                <w:color w:val="1F497D" w:themeColor="text2"/>
                <w:sz w:val="20"/>
                <w:szCs w:val="20"/>
              </w:rPr>
              <w:t xml:space="preserve">o implement school </w:t>
            </w:r>
            <w:proofErr w:type="gramStart"/>
            <w:r w:rsidR="00590CA0" w:rsidRPr="00590CA0">
              <w:rPr>
                <w:color w:val="1F497D" w:themeColor="text2"/>
                <w:sz w:val="20"/>
                <w:szCs w:val="20"/>
              </w:rPr>
              <w:t>policies</w:t>
            </w:r>
            <w:r>
              <w:rPr>
                <w:color w:val="1F497D" w:themeColor="text2"/>
                <w:sz w:val="20"/>
                <w:szCs w:val="20"/>
              </w:rPr>
              <w:t>;</w:t>
            </w:r>
            <w:proofErr w:type="gramEnd"/>
          </w:p>
          <w:p w14:paraId="3ED9E3A5" w14:textId="77777777" w:rsidR="00590CA0" w:rsidRPr="00590CA0" w:rsidRDefault="00AC485D" w:rsidP="00590CA0">
            <w:pPr>
              <w:pStyle w:val="ListParagraph"/>
              <w:numPr>
                <w:ilvl w:val="0"/>
                <w:numId w:val="21"/>
              </w:numPr>
              <w:rPr>
                <w:color w:val="1F497D" w:themeColor="text2"/>
                <w:sz w:val="20"/>
                <w:szCs w:val="20"/>
              </w:rPr>
            </w:pPr>
            <w:r>
              <w:rPr>
                <w:color w:val="1F497D" w:themeColor="text2"/>
                <w:sz w:val="20"/>
                <w:szCs w:val="20"/>
              </w:rPr>
              <w:t>t</w:t>
            </w:r>
            <w:r w:rsidR="00590CA0" w:rsidRPr="00590CA0">
              <w:rPr>
                <w:color w:val="1F497D" w:themeColor="text2"/>
                <w:sz w:val="20"/>
                <w:szCs w:val="20"/>
              </w:rPr>
              <w:t xml:space="preserve">o carry out quality assurance of the </w:t>
            </w:r>
            <w:r w:rsidR="0093361F">
              <w:rPr>
                <w:color w:val="1F497D" w:themeColor="text2"/>
                <w:sz w:val="20"/>
                <w:szCs w:val="20"/>
              </w:rPr>
              <w:t>d</w:t>
            </w:r>
            <w:r w:rsidR="00590CA0" w:rsidRPr="00590CA0">
              <w:rPr>
                <w:color w:val="1F497D" w:themeColor="text2"/>
                <w:sz w:val="20"/>
                <w:szCs w:val="20"/>
              </w:rPr>
              <w:t xml:space="preserve">epartment, through DIP and </w:t>
            </w:r>
            <w:proofErr w:type="gramStart"/>
            <w:r w:rsidR="00590CA0" w:rsidRPr="00590CA0">
              <w:rPr>
                <w:color w:val="1F497D" w:themeColor="text2"/>
                <w:sz w:val="20"/>
                <w:szCs w:val="20"/>
              </w:rPr>
              <w:t>SES</w:t>
            </w:r>
            <w:r>
              <w:rPr>
                <w:color w:val="1F497D" w:themeColor="text2"/>
                <w:sz w:val="20"/>
                <w:szCs w:val="20"/>
              </w:rPr>
              <w:t>;</w:t>
            </w:r>
            <w:proofErr w:type="gramEnd"/>
          </w:p>
          <w:p w14:paraId="47FF18A4" w14:textId="77777777" w:rsidR="00590CA0" w:rsidRDefault="00AC485D" w:rsidP="00590CA0">
            <w:pPr>
              <w:pStyle w:val="ListParagraph"/>
              <w:numPr>
                <w:ilvl w:val="0"/>
                <w:numId w:val="21"/>
              </w:numPr>
              <w:rPr>
                <w:color w:val="1F497D" w:themeColor="text2"/>
                <w:sz w:val="20"/>
                <w:szCs w:val="20"/>
              </w:rPr>
            </w:pPr>
            <w:r>
              <w:rPr>
                <w:color w:val="1F497D" w:themeColor="text2"/>
                <w:sz w:val="20"/>
                <w:szCs w:val="20"/>
              </w:rPr>
              <w:t>t</w:t>
            </w:r>
            <w:r w:rsidR="00590CA0" w:rsidRPr="00590CA0">
              <w:rPr>
                <w:color w:val="1F497D" w:themeColor="text2"/>
                <w:sz w:val="20"/>
                <w:szCs w:val="20"/>
              </w:rPr>
              <w:t>o ensure that all students continue their learning, even when the regular teacher is absent</w:t>
            </w:r>
            <w:r w:rsidR="002E6EF8">
              <w:rPr>
                <w:color w:val="1F497D" w:themeColor="text2"/>
                <w:sz w:val="20"/>
                <w:szCs w:val="20"/>
              </w:rPr>
              <w:t>,</w:t>
            </w:r>
            <w:r w:rsidR="00606983">
              <w:rPr>
                <w:color w:val="1F497D" w:themeColor="text2"/>
                <w:sz w:val="20"/>
                <w:szCs w:val="20"/>
              </w:rPr>
              <w:t xml:space="preserve"> and</w:t>
            </w:r>
            <w:r w:rsidR="0093361F">
              <w:rPr>
                <w:color w:val="1F497D" w:themeColor="text2"/>
                <w:sz w:val="20"/>
                <w:szCs w:val="20"/>
              </w:rPr>
              <w:t xml:space="preserve"> t</w:t>
            </w:r>
            <w:r w:rsidR="00590CA0" w:rsidRPr="00590CA0">
              <w:rPr>
                <w:color w:val="1F497D" w:themeColor="text2"/>
                <w:sz w:val="20"/>
                <w:szCs w:val="20"/>
              </w:rPr>
              <w:t xml:space="preserve">o create a bank of resources for staff to use for short term cover </w:t>
            </w:r>
            <w:proofErr w:type="gramStart"/>
            <w:r w:rsidR="00590CA0" w:rsidRPr="00590CA0">
              <w:rPr>
                <w:color w:val="1F497D" w:themeColor="text2"/>
                <w:sz w:val="20"/>
                <w:szCs w:val="20"/>
              </w:rPr>
              <w:t>work</w:t>
            </w:r>
            <w:r>
              <w:rPr>
                <w:color w:val="1F497D" w:themeColor="text2"/>
                <w:sz w:val="20"/>
                <w:szCs w:val="20"/>
              </w:rPr>
              <w:t>;</w:t>
            </w:r>
            <w:proofErr w:type="gramEnd"/>
          </w:p>
          <w:p w14:paraId="20613468" w14:textId="77777777" w:rsidR="00590CA0" w:rsidRDefault="002C3DA9" w:rsidP="00590CA0">
            <w:pPr>
              <w:pStyle w:val="ListParagraph"/>
              <w:numPr>
                <w:ilvl w:val="0"/>
                <w:numId w:val="21"/>
              </w:numPr>
              <w:rPr>
                <w:color w:val="1F497D" w:themeColor="text2"/>
                <w:sz w:val="20"/>
                <w:szCs w:val="20"/>
              </w:rPr>
            </w:pPr>
            <w:r>
              <w:rPr>
                <w:color w:val="1F497D" w:themeColor="text2"/>
                <w:sz w:val="20"/>
                <w:szCs w:val="20"/>
              </w:rPr>
              <w:lastRenderedPageBreak/>
              <w:t>t</w:t>
            </w:r>
            <w:r w:rsidR="00590CA0" w:rsidRPr="00590CA0">
              <w:rPr>
                <w:color w:val="1F497D" w:themeColor="text2"/>
                <w:sz w:val="20"/>
                <w:szCs w:val="20"/>
              </w:rPr>
              <w:t>o oversee and monitor the accuracy of exam entries and dates and to work effectively with the Exam</w:t>
            </w:r>
            <w:r w:rsidR="0093361F">
              <w:rPr>
                <w:color w:val="1F497D" w:themeColor="text2"/>
                <w:sz w:val="20"/>
                <w:szCs w:val="20"/>
              </w:rPr>
              <w:t>s</w:t>
            </w:r>
            <w:r w:rsidR="00590CA0" w:rsidRPr="00590CA0">
              <w:rPr>
                <w:color w:val="1F497D" w:themeColor="text2"/>
                <w:sz w:val="20"/>
                <w:szCs w:val="20"/>
              </w:rPr>
              <w:t xml:space="preserve"> </w:t>
            </w:r>
            <w:proofErr w:type="gramStart"/>
            <w:r w:rsidR="00590CA0" w:rsidRPr="00590CA0">
              <w:rPr>
                <w:color w:val="1F497D" w:themeColor="text2"/>
                <w:sz w:val="20"/>
                <w:szCs w:val="20"/>
              </w:rPr>
              <w:t>Officer</w:t>
            </w:r>
            <w:r w:rsidR="00AC485D">
              <w:rPr>
                <w:color w:val="1F497D" w:themeColor="text2"/>
                <w:sz w:val="20"/>
                <w:szCs w:val="20"/>
              </w:rPr>
              <w:t>;</w:t>
            </w:r>
            <w:proofErr w:type="gramEnd"/>
          </w:p>
          <w:p w14:paraId="4C2431AD" w14:textId="77777777" w:rsidR="00590CA0" w:rsidRDefault="002C3DA9" w:rsidP="00590CA0">
            <w:pPr>
              <w:pStyle w:val="ListParagraph"/>
              <w:numPr>
                <w:ilvl w:val="0"/>
                <w:numId w:val="21"/>
              </w:numPr>
              <w:rPr>
                <w:color w:val="1F497D" w:themeColor="text2"/>
                <w:sz w:val="20"/>
                <w:szCs w:val="20"/>
              </w:rPr>
            </w:pPr>
            <w:r>
              <w:rPr>
                <w:color w:val="1F497D" w:themeColor="text2"/>
                <w:sz w:val="20"/>
                <w:szCs w:val="20"/>
              </w:rPr>
              <w:t>t</w:t>
            </w:r>
            <w:r w:rsidR="00590CA0" w:rsidRPr="00590CA0">
              <w:rPr>
                <w:color w:val="1F497D" w:themeColor="text2"/>
                <w:sz w:val="20"/>
                <w:szCs w:val="20"/>
              </w:rPr>
              <w:t>o ensure that all deadlines are met.</w:t>
            </w:r>
          </w:p>
          <w:p w14:paraId="63C163CA" w14:textId="77777777" w:rsidR="00276123" w:rsidRDefault="00276123" w:rsidP="00590CA0">
            <w:pPr>
              <w:rPr>
                <w:rFonts w:ascii="Calibri" w:hAnsi="Calibri"/>
                <w:b/>
                <w:color w:val="1F497D" w:themeColor="text2"/>
                <w:sz w:val="20"/>
                <w:szCs w:val="20"/>
              </w:rPr>
            </w:pPr>
          </w:p>
          <w:p w14:paraId="59D0D1A4" w14:textId="77777777" w:rsidR="00276123" w:rsidRDefault="00276123" w:rsidP="00590CA0">
            <w:pPr>
              <w:rPr>
                <w:rFonts w:ascii="Calibri" w:hAnsi="Calibri"/>
                <w:b/>
                <w:color w:val="1F497D" w:themeColor="text2"/>
                <w:sz w:val="20"/>
                <w:szCs w:val="20"/>
              </w:rPr>
            </w:pPr>
          </w:p>
          <w:p w14:paraId="2392A705" w14:textId="0D1E2DD4" w:rsidR="00590CA0" w:rsidRPr="00590CA0" w:rsidRDefault="00590CA0" w:rsidP="00590CA0">
            <w:pPr>
              <w:rPr>
                <w:rFonts w:ascii="Calibri" w:hAnsi="Calibri"/>
                <w:b/>
                <w:color w:val="1F497D" w:themeColor="text2"/>
                <w:sz w:val="20"/>
                <w:szCs w:val="20"/>
              </w:rPr>
            </w:pPr>
            <w:r w:rsidRPr="00590CA0">
              <w:rPr>
                <w:rFonts w:ascii="Calibri" w:hAnsi="Calibri"/>
                <w:b/>
                <w:color w:val="1F497D" w:themeColor="text2"/>
                <w:sz w:val="20"/>
                <w:szCs w:val="20"/>
              </w:rPr>
              <w:t>ACHIEVEMENT</w:t>
            </w:r>
            <w:r w:rsidR="008F5044">
              <w:rPr>
                <w:rFonts w:ascii="Calibri" w:hAnsi="Calibri"/>
                <w:b/>
                <w:color w:val="1F497D" w:themeColor="text2"/>
                <w:sz w:val="20"/>
                <w:szCs w:val="20"/>
              </w:rPr>
              <w:t>:</w:t>
            </w:r>
          </w:p>
          <w:p w14:paraId="3E3A29DA" w14:textId="77777777" w:rsidR="00590CA0" w:rsidRPr="00590CA0" w:rsidRDefault="002C3DA9" w:rsidP="00590CA0">
            <w:pPr>
              <w:pStyle w:val="ListParagraph"/>
              <w:numPr>
                <w:ilvl w:val="0"/>
                <w:numId w:val="21"/>
              </w:numPr>
              <w:rPr>
                <w:color w:val="1F497D" w:themeColor="text2"/>
                <w:sz w:val="20"/>
                <w:szCs w:val="20"/>
              </w:rPr>
            </w:pPr>
            <w:r>
              <w:rPr>
                <w:color w:val="1F497D" w:themeColor="text2"/>
                <w:sz w:val="20"/>
                <w:szCs w:val="20"/>
              </w:rPr>
              <w:t>t</w:t>
            </w:r>
            <w:r w:rsidR="00590CA0" w:rsidRPr="00590CA0">
              <w:rPr>
                <w:color w:val="1F497D" w:themeColor="text2"/>
                <w:sz w:val="20"/>
                <w:szCs w:val="20"/>
              </w:rPr>
              <w:t xml:space="preserve">o be responsible for raising standards of student attainment and progress at both key </w:t>
            </w:r>
            <w:proofErr w:type="gramStart"/>
            <w:r w:rsidR="00590CA0" w:rsidRPr="00590CA0">
              <w:rPr>
                <w:color w:val="1F497D" w:themeColor="text2"/>
                <w:sz w:val="20"/>
                <w:szCs w:val="20"/>
              </w:rPr>
              <w:t>stages</w:t>
            </w:r>
            <w:r w:rsidR="00AC485D">
              <w:rPr>
                <w:color w:val="1F497D" w:themeColor="text2"/>
                <w:sz w:val="20"/>
                <w:szCs w:val="20"/>
              </w:rPr>
              <w:t>;</w:t>
            </w:r>
            <w:proofErr w:type="gramEnd"/>
          </w:p>
          <w:p w14:paraId="5864725A" w14:textId="77777777" w:rsidR="00590CA0" w:rsidRPr="00590CA0" w:rsidRDefault="002C3DA9" w:rsidP="00590CA0">
            <w:pPr>
              <w:pStyle w:val="ListParagraph"/>
              <w:numPr>
                <w:ilvl w:val="0"/>
                <w:numId w:val="21"/>
              </w:numPr>
              <w:rPr>
                <w:color w:val="1F497D" w:themeColor="text2"/>
                <w:sz w:val="20"/>
                <w:szCs w:val="20"/>
              </w:rPr>
            </w:pPr>
            <w:r>
              <w:rPr>
                <w:color w:val="1F497D" w:themeColor="text2"/>
                <w:sz w:val="20"/>
                <w:szCs w:val="20"/>
              </w:rPr>
              <w:t>t</w:t>
            </w:r>
            <w:r w:rsidR="00590CA0" w:rsidRPr="00590CA0">
              <w:rPr>
                <w:color w:val="1F497D" w:themeColor="text2"/>
                <w:sz w:val="20"/>
                <w:szCs w:val="20"/>
              </w:rPr>
              <w:t>o be responsible for own classes, meeting all DfE teacher</w:t>
            </w:r>
            <w:r w:rsidR="00606983">
              <w:rPr>
                <w:color w:val="1F497D" w:themeColor="text2"/>
                <w:sz w:val="20"/>
                <w:szCs w:val="20"/>
              </w:rPr>
              <w:t>s’</w:t>
            </w:r>
            <w:r w:rsidR="00590CA0" w:rsidRPr="00590CA0">
              <w:rPr>
                <w:color w:val="1F497D" w:themeColor="text2"/>
                <w:sz w:val="20"/>
                <w:szCs w:val="20"/>
              </w:rPr>
              <w:t xml:space="preserve"> </w:t>
            </w:r>
            <w:proofErr w:type="gramStart"/>
            <w:r w:rsidR="00590CA0" w:rsidRPr="00590CA0">
              <w:rPr>
                <w:color w:val="1F497D" w:themeColor="text2"/>
                <w:sz w:val="20"/>
                <w:szCs w:val="20"/>
              </w:rPr>
              <w:t>standards</w:t>
            </w:r>
            <w:r w:rsidR="00AC485D">
              <w:rPr>
                <w:color w:val="1F497D" w:themeColor="text2"/>
                <w:sz w:val="20"/>
                <w:szCs w:val="20"/>
              </w:rPr>
              <w:t>;</w:t>
            </w:r>
            <w:proofErr w:type="gramEnd"/>
          </w:p>
          <w:p w14:paraId="2083BE97" w14:textId="77777777" w:rsidR="00590CA0" w:rsidRPr="00590CA0" w:rsidRDefault="002C3DA9" w:rsidP="00590CA0">
            <w:pPr>
              <w:pStyle w:val="ListParagraph"/>
              <w:numPr>
                <w:ilvl w:val="0"/>
                <w:numId w:val="21"/>
              </w:numPr>
              <w:rPr>
                <w:color w:val="1F497D" w:themeColor="text2"/>
                <w:sz w:val="20"/>
                <w:szCs w:val="20"/>
              </w:rPr>
            </w:pPr>
            <w:r>
              <w:rPr>
                <w:color w:val="1F497D" w:themeColor="text2"/>
                <w:sz w:val="20"/>
                <w:szCs w:val="20"/>
              </w:rPr>
              <w:t>t</w:t>
            </w:r>
            <w:r w:rsidR="00590CA0" w:rsidRPr="00590CA0">
              <w:rPr>
                <w:color w:val="1F497D" w:themeColor="text2"/>
                <w:sz w:val="20"/>
                <w:szCs w:val="20"/>
              </w:rPr>
              <w:t>o monitor and analyse student progress</w:t>
            </w:r>
            <w:r w:rsidR="002E6EF8">
              <w:rPr>
                <w:color w:val="1F497D" w:themeColor="text2"/>
                <w:sz w:val="20"/>
                <w:szCs w:val="20"/>
              </w:rPr>
              <w:t xml:space="preserve"> </w:t>
            </w:r>
            <w:r w:rsidR="00590CA0" w:rsidRPr="00590CA0">
              <w:rPr>
                <w:color w:val="1F497D" w:themeColor="text2"/>
                <w:sz w:val="20"/>
                <w:szCs w:val="20"/>
              </w:rPr>
              <w:t xml:space="preserve">across the </w:t>
            </w:r>
            <w:r w:rsidR="00606983">
              <w:rPr>
                <w:color w:val="1F497D" w:themeColor="text2"/>
                <w:sz w:val="20"/>
                <w:szCs w:val="20"/>
              </w:rPr>
              <w:t>d</w:t>
            </w:r>
            <w:r w:rsidR="00590CA0" w:rsidRPr="00590CA0">
              <w:rPr>
                <w:color w:val="1F497D" w:themeColor="text2"/>
                <w:sz w:val="20"/>
                <w:szCs w:val="20"/>
              </w:rPr>
              <w:t>epartment</w:t>
            </w:r>
            <w:r w:rsidR="002E6EF8">
              <w:rPr>
                <w:color w:val="1F497D" w:themeColor="text2"/>
                <w:sz w:val="20"/>
                <w:szCs w:val="20"/>
              </w:rPr>
              <w:t xml:space="preserve"> </w:t>
            </w:r>
            <w:r w:rsidR="00590CA0" w:rsidRPr="00590CA0">
              <w:rPr>
                <w:color w:val="1F497D" w:themeColor="text2"/>
                <w:sz w:val="20"/>
                <w:szCs w:val="20"/>
              </w:rPr>
              <w:t>using the data available</w:t>
            </w:r>
            <w:r w:rsidR="002E6EF8">
              <w:rPr>
                <w:color w:val="1F497D" w:themeColor="text2"/>
                <w:sz w:val="20"/>
                <w:szCs w:val="20"/>
              </w:rPr>
              <w:t>,</w:t>
            </w:r>
            <w:r w:rsidR="00590CA0" w:rsidRPr="00590CA0">
              <w:rPr>
                <w:color w:val="1F497D" w:themeColor="text2"/>
                <w:sz w:val="20"/>
                <w:szCs w:val="20"/>
              </w:rPr>
              <w:t xml:space="preserve"> and </w:t>
            </w:r>
            <w:r w:rsidR="00606983">
              <w:rPr>
                <w:color w:val="1F497D" w:themeColor="text2"/>
                <w:sz w:val="20"/>
                <w:szCs w:val="20"/>
              </w:rPr>
              <w:t xml:space="preserve">to </w:t>
            </w:r>
            <w:r w:rsidR="00590CA0" w:rsidRPr="00590CA0">
              <w:rPr>
                <w:color w:val="1F497D" w:themeColor="text2"/>
                <w:sz w:val="20"/>
                <w:szCs w:val="20"/>
              </w:rPr>
              <w:t xml:space="preserve">develop and support appropriate intervention strategies as and when </w:t>
            </w:r>
            <w:proofErr w:type="gramStart"/>
            <w:r w:rsidR="00590CA0" w:rsidRPr="00590CA0">
              <w:rPr>
                <w:color w:val="1F497D" w:themeColor="text2"/>
                <w:sz w:val="20"/>
                <w:szCs w:val="20"/>
              </w:rPr>
              <w:t>necessary</w:t>
            </w:r>
            <w:r w:rsidR="00AC485D">
              <w:rPr>
                <w:color w:val="1F497D" w:themeColor="text2"/>
                <w:sz w:val="20"/>
                <w:szCs w:val="20"/>
              </w:rPr>
              <w:t>;</w:t>
            </w:r>
            <w:proofErr w:type="gramEnd"/>
          </w:p>
          <w:p w14:paraId="79335CCD" w14:textId="77777777" w:rsidR="00590CA0" w:rsidRPr="00590CA0" w:rsidRDefault="002C3DA9" w:rsidP="00590CA0">
            <w:pPr>
              <w:pStyle w:val="ListParagraph"/>
              <w:numPr>
                <w:ilvl w:val="0"/>
                <w:numId w:val="21"/>
              </w:numPr>
              <w:rPr>
                <w:color w:val="1F497D" w:themeColor="text2"/>
                <w:sz w:val="20"/>
                <w:szCs w:val="20"/>
              </w:rPr>
            </w:pPr>
            <w:r>
              <w:rPr>
                <w:color w:val="1F497D" w:themeColor="text2"/>
                <w:sz w:val="20"/>
                <w:szCs w:val="20"/>
              </w:rPr>
              <w:t>t</w:t>
            </w:r>
            <w:r w:rsidR="00590CA0" w:rsidRPr="00590CA0">
              <w:rPr>
                <w:color w:val="1F497D" w:themeColor="text2"/>
                <w:sz w:val="20"/>
                <w:szCs w:val="20"/>
              </w:rPr>
              <w:t xml:space="preserve">o use and analyse relevant information to complete a DIP for the department and see that it is implemented </w:t>
            </w:r>
            <w:proofErr w:type="gramStart"/>
            <w:r w:rsidR="00590CA0" w:rsidRPr="00590CA0">
              <w:rPr>
                <w:color w:val="1F497D" w:themeColor="text2"/>
                <w:sz w:val="20"/>
                <w:szCs w:val="20"/>
              </w:rPr>
              <w:t>effectively</w:t>
            </w:r>
            <w:r w:rsidR="00AC485D">
              <w:rPr>
                <w:color w:val="1F497D" w:themeColor="text2"/>
                <w:sz w:val="20"/>
                <w:szCs w:val="20"/>
              </w:rPr>
              <w:t>;</w:t>
            </w:r>
            <w:proofErr w:type="gramEnd"/>
          </w:p>
          <w:p w14:paraId="427C1C48" w14:textId="77777777" w:rsidR="00590CA0" w:rsidRPr="00590CA0" w:rsidRDefault="002C3DA9" w:rsidP="00590CA0">
            <w:pPr>
              <w:pStyle w:val="ListParagraph"/>
              <w:numPr>
                <w:ilvl w:val="0"/>
                <w:numId w:val="21"/>
              </w:numPr>
              <w:rPr>
                <w:color w:val="1F497D" w:themeColor="text2"/>
                <w:sz w:val="20"/>
                <w:szCs w:val="20"/>
              </w:rPr>
            </w:pPr>
            <w:r>
              <w:rPr>
                <w:color w:val="1F497D" w:themeColor="text2"/>
                <w:sz w:val="20"/>
                <w:szCs w:val="20"/>
              </w:rPr>
              <w:t>t</w:t>
            </w:r>
            <w:r w:rsidR="00590CA0" w:rsidRPr="00590CA0">
              <w:rPr>
                <w:color w:val="1F497D" w:themeColor="text2"/>
                <w:sz w:val="20"/>
                <w:szCs w:val="20"/>
              </w:rPr>
              <w:t xml:space="preserve">o ensure student information is distributed correctly and dealt with </w:t>
            </w:r>
            <w:proofErr w:type="gramStart"/>
            <w:r w:rsidR="00590CA0" w:rsidRPr="00590CA0">
              <w:rPr>
                <w:color w:val="1F497D" w:themeColor="text2"/>
                <w:sz w:val="20"/>
                <w:szCs w:val="20"/>
              </w:rPr>
              <w:t>effectively</w:t>
            </w:r>
            <w:r w:rsidR="00AC485D">
              <w:rPr>
                <w:color w:val="1F497D" w:themeColor="text2"/>
                <w:sz w:val="20"/>
                <w:szCs w:val="20"/>
              </w:rPr>
              <w:t>;</w:t>
            </w:r>
            <w:proofErr w:type="gramEnd"/>
          </w:p>
          <w:p w14:paraId="2E55E115" w14:textId="73FF2DCE" w:rsidR="00590CA0" w:rsidRPr="00590CA0" w:rsidRDefault="002C3DA9" w:rsidP="00590CA0">
            <w:pPr>
              <w:pStyle w:val="ListParagraph"/>
              <w:numPr>
                <w:ilvl w:val="0"/>
                <w:numId w:val="21"/>
              </w:numPr>
              <w:rPr>
                <w:color w:val="1F497D" w:themeColor="text2"/>
                <w:sz w:val="20"/>
                <w:szCs w:val="20"/>
              </w:rPr>
            </w:pPr>
            <w:r>
              <w:rPr>
                <w:color w:val="1F497D" w:themeColor="text2"/>
                <w:sz w:val="20"/>
                <w:szCs w:val="20"/>
              </w:rPr>
              <w:t>t</w:t>
            </w:r>
            <w:r w:rsidR="00590CA0" w:rsidRPr="00590CA0">
              <w:rPr>
                <w:color w:val="1F497D" w:themeColor="text2"/>
                <w:sz w:val="20"/>
                <w:szCs w:val="20"/>
              </w:rPr>
              <w:t xml:space="preserve">o act as a source of advice, guidance and support for </w:t>
            </w:r>
            <w:proofErr w:type="gramStart"/>
            <w:r w:rsidR="00C438D8">
              <w:rPr>
                <w:color w:val="1F497D" w:themeColor="text2"/>
                <w:sz w:val="20"/>
                <w:szCs w:val="20"/>
              </w:rPr>
              <w:t>Geography</w:t>
            </w:r>
            <w:r w:rsidR="00AC485D">
              <w:rPr>
                <w:color w:val="1F497D" w:themeColor="text2"/>
                <w:sz w:val="20"/>
                <w:szCs w:val="20"/>
              </w:rPr>
              <w:t>;</w:t>
            </w:r>
            <w:proofErr w:type="gramEnd"/>
          </w:p>
          <w:p w14:paraId="2FA89DD3" w14:textId="77777777" w:rsidR="00590CA0" w:rsidRPr="00590CA0" w:rsidRDefault="002C3DA9" w:rsidP="00590CA0">
            <w:pPr>
              <w:pStyle w:val="ListParagraph"/>
              <w:numPr>
                <w:ilvl w:val="0"/>
                <w:numId w:val="21"/>
              </w:numPr>
              <w:rPr>
                <w:color w:val="1F497D" w:themeColor="text2"/>
                <w:sz w:val="20"/>
                <w:szCs w:val="20"/>
              </w:rPr>
            </w:pPr>
            <w:r>
              <w:rPr>
                <w:color w:val="1F497D" w:themeColor="text2"/>
                <w:sz w:val="20"/>
                <w:szCs w:val="20"/>
              </w:rPr>
              <w:t>t</w:t>
            </w:r>
            <w:r w:rsidR="00590CA0" w:rsidRPr="00590CA0">
              <w:rPr>
                <w:color w:val="1F497D" w:themeColor="text2"/>
                <w:sz w:val="20"/>
                <w:szCs w:val="20"/>
              </w:rPr>
              <w:t xml:space="preserve">o monitor and evaluate achievement across the </w:t>
            </w:r>
            <w:proofErr w:type="gramStart"/>
            <w:r w:rsidR="00606983">
              <w:rPr>
                <w:color w:val="1F497D" w:themeColor="text2"/>
                <w:sz w:val="20"/>
                <w:szCs w:val="20"/>
              </w:rPr>
              <w:t>d</w:t>
            </w:r>
            <w:r w:rsidR="00590CA0" w:rsidRPr="00590CA0">
              <w:rPr>
                <w:color w:val="1F497D" w:themeColor="text2"/>
                <w:sz w:val="20"/>
                <w:szCs w:val="20"/>
              </w:rPr>
              <w:t>epartment</w:t>
            </w:r>
            <w:r w:rsidR="00AC485D">
              <w:rPr>
                <w:color w:val="1F497D" w:themeColor="text2"/>
                <w:sz w:val="20"/>
                <w:szCs w:val="20"/>
              </w:rPr>
              <w:t>;</w:t>
            </w:r>
            <w:proofErr w:type="gramEnd"/>
          </w:p>
          <w:p w14:paraId="72BB6E28" w14:textId="77777777" w:rsidR="00590CA0" w:rsidRPr="00590CA0" w:rsidRDefault="002C3DA9" w:rsidP="00590CA0">
            <w:pPr>
              <w:pStyle w:val="ListParagraph"/>
              <w:numPr>
                <w:ilvl w:val="0"/>
                <w:numId w:val="21"/>
              </w:numPr>
              <w:rPr>
                <w:color w:val="1F497D" w:themeColor="text2"/>
                <w:sz w:val="20"/>
                <w:szCs w:val="20"/>
              </w:rPr>
            </w:pPr>
            <w:r>
              <w:rPr>
                <w:color w:val="1F497D" w:themeColor="text2"/>
                <w:sz w:val="20"/>
                <w:szCs w:val="20"/>
              </w:rPr>
              <w:t>t</w:t>
            </w:r>
            <w:r w:rsidR="00590CA0" w:rsidRPr="00590CA0">
              <w:rPr>
                <w:color w:val="1F497D" w:themeColor="text2"/>
                <w:sz w:val="20"/>
                <w:szCs w:val="20"/>
              </w:rPr>
              <w:t xml:space="preserve">o take the initiative in identifying strategies to support consistency of practice and be a </w:t>
            </w:r>
            <w:proofErr w:type="gramStart"/>
            <w:r w:rsidR="00590CA0" w:rsidRPr="00590CA0">
              <w:rPr>
                <w:color w:val="1F497D" w:themeColor="text2"/>
                <w:sz w:val="20"/>
                <w:szCs w:val="20"/>
              </w:rPr>
              <w:t>lead</w:t>
            </w:r>
            <w:r w:rsidR="00AC485D">
              <w:rPr>
                <w:color w:val="1F497D" w:themeColor="text2"/>
                <w:sz w:val="20"/>
                <w:szCs w:val="20"/>
              </w:rPr>
              <w:t>;</w:t>
            </w:r>
            <w:proofErr w:type="gramEnd"/>
            <w:r w:rsidR="00590CA0" w:rsidRPr="00590CA0">
              <w:rPr>
                <w:color w:val="1F497D" w:themeColor="text2"/>
                <w:sz w:val="20"/>
                <w:szCs w:val="20"/>
              </w:rPr>
              <w:t xml:space="preserve"> </w:t>
            </w:r>
          </w:p>
          <w:p w14:paraId="1B7DF1D0" w14:textId="77777777" w:rsidR="00590CA0" w:rsidRPr="00590CA0" w:rsidRDefault="002C3DA9" w:rsidP="00590CA0">
            <w:pPr>
              <w:pStyle w:val="ListParagraph"/>
              <w:numPr>
                <w:ilvl w:val="0"/>
                <w:numId w:val="21"/>
              </w:numPr>
              <w:rPr>
                <w:color w:val="1F497D" w:themeColor="text2"/>
                <w:sz w:val="20"/>
                <w:szCs w:val="20"/>
              </w:rPr>
            </w:pPr>
            <w:r>
              <w:rPr>
                <w:color w:val="1F497D" w:themeColor="text2"/>
                <w:sz w:val="20"/>
                <w:szCs w:val="20"/>
              </w:rPr>
              <w:t>t</w:t>
            </w:r>
            <w:r w:rsidR="00590CA0" w:rsidRPr="00590CA0">
              <w:rPr>
                <w:color w:val="1F497D" w:themeColor="text2"/>
                <w:sz w:val="20"/>
                <w:szCs w:val="20"/>
              </w:rPr>
              <w:t xml:space="preserve">o develop department strategies and procedures (using national and school guidelines) for differentiation in teaching and learning for all students’ </w:t>
            </w:r>
            <w:proofErr w:type="gramStart"/>
            <w:r w:rsidR="00590CA0" w:rsidRPr="00590CA0">
              <w:rPr>
                <w:color w:val="1F497D" w:themeColor="text2"/>
                <w:sz w:val="20"/>
                <w:szCs w:val="20"/>
              </w:rPr>
              <w:t>needs</w:t>
            </w:r>
            <w:r w:rsidR="00AC485D">
              <w:rPr>
                <w:color w:val="1F497D" w:themeColor="text2"/>
                <w:sz w:val="20"/>
                <w:szCs w:val="20"/>
              </w:rPr>
              <w:t>;</w:t>
            </w:r>
            <w:proofErr w:type="gramEnd"/>
          </w:p>
          <w:p w14:paraId="49B28703" w14:textId="77777777" w:rsidR="00590CA0" w:rsidRPr="00590CA0" w:rsidRDefault="002C3DA9" w:rsidP="00590CA0">
            <w:pPr>
              <w:pStyle w:val="ListParagraph"/>
              <w:numPr>
                <w:ilvl w:val="0"/>
                <w:numId w:val="21"/>
              </w:numPr>
              <w:rPr>
                <w:color w:val="1F497D" w:themeColor="text2"/>
                <w:sz w:val="20"/>
                <w:szCs w:val="20"/>
              </w:rPr>
            </w:pPr>
            <w:r>
              <w:rPr>
                <w:color w:val="1F497D" w:themeColor="text2"/>
                <w:sz w:val="20"/>
                <w:szCs w:val="20"/>
              </w:rPr>
              <w:t>t</w:t>
            </w:r>
            <w:r w:rsidR="00590CA0" w:rsidRPr="00590CA0">
              <w:rPr>
                <w:color w:val="1F497D" w:themeColor="text2"/>
                <w:sz w:val="20"/>
                <w:szCs w:val="20"/>
              </w:rPr>
              <w:t xml:space="preserve">o liaise with other curriculum co-ordinators </w:t>
            </w:r>
            <w:proofErr w:type="gramStart"/>
            <w:r w:rsidR="00590CA0" w:rsidRPr="00590CA0">
              <w:rPr>
                <w:color w:val="1F497D" w:themeColor="text2"/>
                <w:sz w:val="20"/>
                <w:szCs w:val="20"/>
              </w:rPr>
              <w:t>in order to</w:t>
            </w:r>
            <w:proofErr w:type="gramEnd"/>
            <w:r w:rsidR="00590CA0" w:rsidRPr="00590CA0">
              <w:rPr>
                <w:color w:val="1F497D" w:themeColor="text2"/>
                <w:sz w:val="20"/>
                <w:szCs w:val="20"/>
              </w:rPr>
              <w:t xml:space="preserve"> develop an integrated approach e.g. Literacy, SEN</w:t>
            </w:r>
            <w:r w:rsidR="00606983">
              <w:rPr>
                <w:color w:val="1F497D" w:themeColor="text2"/>
                <w:sz w:val="20"/>
                <w:szCs w:val="20"/>
              </w:rPr>
              <w:t>D</w:t>
            </w:r>
            <w:r w:rsidR="00590CA0" w:rsidRPr="00590CA0">
              <w:rPr>
                <w:color w:val="1F497D" w:themeColor="text2"/>
                <w:sz w:val="20"/>
                <w:szCs w:val="20"/>
              </w:rPr>
              <w:t xml:space="preserve"> </w:t>
            </w:r>
            <w:proofErr w:type="gramStart"/>
            <w:r w:rsidR="00590CA0" w:rsidRPr="00590CA0">
              <w:rPr>
                <w:color w:val="1F497D" w:themeColor="text2"/>
                <w:sz w:val="20"/>
                <w:szCs w:val="20"/>
              </w:rPr>
              <w:t>etc</w:t>
            </w:r>
            <w:r w:rsidR="00606983">
              <w:rPr>
                <w:color w:val="1F497D" w:themeColor="text2"/>
                <w:sz w:val="20"/>
                <w:szCs w:val="20"/>
              </w:rPr>
              <w:t>.</w:t>
            </w:r>
            <w:r w:rsidR="00AC485D">
              <w:rPr>
                <w:color w:val="1F497D" w:themeColor="text2"/>
                <w:sz w:val="20"/>
                <w:szCs w:val="20"/>
              </w:rPr>
              <w:t>;</w:t>
            </w:r>
            <w:proofErr w:type="gramEnd"/>
          </w:p>
          <w:p w14:paraId="60F25EBF" w14:textId="77777777" w:rsidR="00590CA0" w:rsidRPr="00590CA0" w:rsidRDefault="002C3DA9" w:rsidP="00590CA0">
            <w:pPr>
              <w:pStyle w:val="ListParagraph"/>
              <w:numPr>
                <w:ilvl w:val="0"/>
                <w:numId w:val="21"/>
              </w:numPr>
              <w:rPr>
                <w:color w:val="1F497D" w:themeColor="text2"/>
                <w:sz w:val="20"/>
                <w:szCs w:val="20"/>
              </w:rPr>
            </w:pPr>
            <w:r>
              <w:rPr>
                <w:color w:val="1F497D" w:themeColor="text2"/>
                <w:sz w:val="20"/>
                <w:szCs w:val="20"/>
              </w:rPr>
              <w:t>t</w:t>
            </w:r>
            <w:r w:rsidR="00590CA0" w:rsidRPr="00590CA0">
              <w:rPr>
                <w:color w:val="1F497D" w:themeColor="text2"/>
                <w:sz w:val="20"/>
                <w:szCs w:val="20"/>
              </w:rPr>
              <w:t>o work with the SEN</w:t>
            </w:r>
            <w:r w:rsidR="00606983">
              <w:rPr>
                <w:color w:val="1F497D" w:themeColor="text2"/>
                <w:sz w:val="20"/>
                <w:szCs w:val="20"/>
              </w:rPr>
              <w:t>D</w:t>
            </w:r>
            <w:r w:rsidR="00590CA0" w:rsidRPr="00590CA0">
              <w:rPr>
                <w:color w:val="1F497D" w:themeColor="text2"/>
                <w:sz w:val="20"/>
                <w:szCs w:val="20"/>
              </w:rPr>
              <w:t xml:space="preserve"> </w:t>
            </w:r>
            <w:r w:rsidR="00606983">
              <w:rPr>
                <w:color w:val="1F497D" w:themeColor="text2"/>
                <w:sz w:val="20"/>
                <w:szCs w:val="20"/>
              </w:rPr>
              <w:t>d</w:t>
            </w:r>
            <w:r w:rsidR="00590CA0" w:rsidRPr="00590CA0">
              <w:rPr>
                <w:color w:val="1F497D" w:themeColor="text2"/>
                <w:sz w:val="20"/>
                <w:szCs w:val="20"/>
              </w:rPr>
              <w:t xml:space="preserve">epartment to ensure subject-specific curricular materials and approaches to students’ </w:t>
            </w:r>
            <w:proofErr w:type="gramStart"/>
            <w:r w:rsidR="00590CA0" w:rsidRPr="00590CA0">
              <w:rPr>
                <w:color w:val="1F497D" w:themeColor="text2"/>
                <w:sz w:val="20"/>
                <w:szCs w:val="20"/>
              </w:rPr>
              <w:t>needs</w:t>
            </w:r>
            <w:r w:rsidR="00AC485D">
              <w:rPr>
                <w:color w:val="1F497D" w:themeColor="text2"/>
                <w:sz w:val="20"/>
                <w:szCs w:val="20"/>
              </w:rPr>
              <w:t>;</w:t>
            </w:r>
            <w:proofErr w:type="gramEnd"/>
          </w:p>
          <w:p w14:paraId="4D29AB5D" w14:textId="77777777" w:rsidR="00590CA0" w:rsidRPr="00590CA0" w:rsidRDefault="002C3DA9" w:rsidP="00590CA0">
            <w:pPr>
              <w:pStyle w:val="ListParagraph"/>
              <w:numPr>
                <w:ilvl w:val="0"/>
                <w:numId w:val="21"/>
              </w:numPr>
              <w:rPr>
                <w:color w:val="1F497D" w:themeColor="text2"/>
                <w:sz w:val="20"/>
                <w:szCs w:val="20"/>
              </w:rPr>
            </w:pPr>
            <w:r>
              <w:rPr>
                <w:color w:val="1F497D" w:themeColor="text2"/>
                <w:sz w:val="20"/>
                <w:szCs w:val="20"/>
              </w:rPr>
              <w:t>t</w:t>
            </w:r>
            <w:r w:rsidR="00590CA0" w:rsidRPr="00590CA0">
              <w:rPr>
                <w:color w:val="1F497D" w:themeColor="text2"/>
                <w:sz w:val="20"/>
                <w:szCs w:val="20"/>
              </w:rPr>
              <w:t xml:space="preserve">o be responsible to ensure that lesson planning takes place with support </w:t>
            </w:r>
            <w:proofErr w:type="gramStart"/>
            <w:r w:rsidR="00590CA0" w:rsidRPr="00590CA0">
              <w:rPr>
                <w:color w:val="1F497D" w:themeColor="text2"/>
                <w:sz w:val="20"/>
                <w:szCs w:val="20"/>
              </w:rPr>
              <w:t>staff</w:t>
            </w:r>
            <w:r w:rsidR="00AC485D">
              <w:rPr>
                <w:color w:val="1F497D" w:themeColor="text2"/>
                <w:sz w:val="20"/>
                <w:szCs w:val="20"/>
              </w:rPr>
              <w:t>;</w:t>
            </w:r>
            <w:proofErr w:type="gramEnd"/>
          </w:p>
          <w:p w14:paraId="529FF0CA" w14:textId="77777777" w:rsidR="00590CA0" w:rsidRPr="00590CA0" w:rsidRDefault="002C3DA9" w:rsidP="00590CA0">
            <w:pPr>
              <w:pStyle w:val="ListParagraph"/>
              <w:numPr>
                <w:ilvl w:val="0"/>
                <w:numId w:val="21"/>
              </w:numPr>
              <w:rPr>
                <w:color w:val="1F497D" w:themeColor="text2"/>
                <w:sz w:val="20"/>
                <w:szCs w:val="20"/>
              </w:rPr>
            </w:pPr>
            <w:r>
              <w:rPr>
                <w:color w:val="1F497D" w:themeColor="text2"/>
                <w:sz w:val="20"/>
                <w:szCs w:val="20"/>
              </w:rPr>
              <w:t>t</w:t>
            </w:r>
            <w:r w:rsidR="00590CA0" w:rsidRPr="00590CA0">
              <w:rPr>
                <w:color w:val="1F497D" w:themeColor="text2"/>
                <w:sz w:val="20"/>
                <w:szCs w:val="20"/>
              </w:rPr>
              <w:t xml:space="preserve">o ensure that homework is set in accordance with school </w:t>
            </w:r>
            <w:proofErr w:type="gramStart"/>
            <w:r w:rsidR="00590CA0" w:rsidRPr="00590CA0">
              <w:rPr>
                <w:color w:val="1F497D" w:themeColor="text2"/>
                <w:sz w:val="20"/>
                <w:szCs w:val="20"/>
              </w:rPr>
              <w:t>policy</w:t>
            </w:r>
            <w:r w:rsidR="00AC485D">
              <w:rPr>
                <w:color w:val="1F497D" w:themeColor="text2"/>
                <w:sz w:val="20"/>
                <w:szCs w:val="20"/>
              </w:rPr>
              <w:t>;</w:t>
            </w:r>
            <w:proofErr w:type="gramEnd"/>
          </w:p>
          <w:p w14:paraId="5CE565B3" w14:textId="77777777" w:rsidR="00590CA0" w:rsidRPr="00590CA0" w:rsidRDefault="002C3DA9" w:rsidP="00590CA0">
            <w:pPr>
              <w:pStyle w:val="ListParagraph"/>
              <w:numPr>
                <w:ilvl w:val="0"/>
                <w:numId w:val="21"/>
              </w:numPr>
              <w:rPr>
                <w:color w:val="1F497D" w:themeColor="text2"/>
                <w:sz w:val="20"/>
                <w:szCs w:val="20"/>
              </w:rPr>
            </w:pPr>
            <w:r>
              <w:rPr>
                <w:color w:val="1F497D" w:themeColor="text2"/>
                <w:sz w:val="20"/>
                <w:szCs w:val="20"/>
              </w:rPr>
              <w:t>t</w:t>
            </w:r>
            <w:r w:rsidR="00590CA0" w:rsidRPr="00590CA0">
              <w:rPr>
                <w:color w:val="1F497D" w:themeColor="text2"/>
                <w:sz w:val="20"/>
                <w:szCs w:val="20"/>
              </w:rPr>
              <w:t xml:space="preserve">o ensure that the school’s policies are carried </w:t>
            </w:r>
            <w:proofErr w:type="gramStart"/>
            <w:r w:rsidR="00590CA0" w:rsidRPr="00590CA0">
              <w:rPr>
                <w:color w:val="1F497D" w:themeColor="text2"/>
                <w:sz w:val="20"/>
                <w:szCs w:val="20"/>
              </w:rPr>
              <w:t>out</w:t>
            </w:r>
            <w:r w:rsidR="00AC485D">
              <w:rPr>
                <w:color w:val="1F497D" w:themeColor="text2"/>
                <w:sz w:val="20"/>
                <w:szCs w:val="20"/>
              </w:rPr>
              <w:t>;</w:t>
            </w:r>
            <w:proofErr w:type="gramEnd"/>
          </w:p>
          <w:p w14:paraId="677B6894" w14:textId="77777777" w:rsidR="00590CA0" w:rsidRPr="00590CA0" w:rsidRDefault="002C3DA9" w:rsidP="00590CA0">
            <w:pPr>
              <w:pStyle w:val="ListParagraph"/>
              <w:numPr>
                <w:ilvl w:val="0"/>
                <w:numId w:val="21"/>
              </w:numPr>
              <w:rPr>
                <w:color w:val="1F497D" w:themeColor="text2"/>
                <w:sz w:val="20"/>
                <w:szCs w:val="20"/>
              </w:rPr>
            </w:pPr>
            <w:r>
              <w:rPr>
                <w:color w:val="1F497D" w:themeColor="text2"/>
                <w:sz w:val="20"/>
                <w:szCs w:val="20"/>
              </w:rPr>
              <w:t>t</w:t>
            </w:r>
            <w:r w:rsidR="00590CA0" w:rsidRPr="00590CA0">
              <w:rPr>
                <w:color w:val="1F497D" w:themeColor="text2"/>
                <w:sz w:val="20"/>
                <w:szCs w:val="20"/>
              </w:rPr>
              <w:t>o manage the provision of information to parent</w:t>
            </w:r>
            <w:r w:rsidR="00606983">
              <w:rPr>
                <w:color w:val="1F497D" w:themeColor="text2"/>
                <w:sz w:val="20"/>
                <w:szCs w:val="20"/>
              </w:rPr>
              <w:t>s</w:t>
            </w:r>
            <w:r w:rsidR="00590CA0" w:rsidRPr="00590CA0">
              <w:rPr>
                <w:color w:val="1F497D" w:themeColor="text2"/>
                <w:sz w:val="20"/>
                <w:szCs w:val="20"/>
              </w:rPr>
              <w:t xml:space="preserve">/carers and other staff about curricular choices and choice of teaching groups for individual students and groups of </w:t>
            </w:r>
            <w:proofErr w:type="gramStart"/>
            <w:r w:rsidR="00590CA0" w:rsidRPr="00590CA0">
              <w:rPr>
                <w:color w:val="1F497D" w:themeColor="text2"/>
                <w:sz w:val="20"/>
                <w:szCs w:val="20"/>
              </w:rPr>
              <w:t>students</w:t>
            </w:r>
            <w:r w:rsidR="00AC485D">
              <w:rPr>
                <w:color w:val="1F497D" w:themeColor="text2"/>
                <w:sz w:val="20"/>
                <w:szCs w:val="20"/>
              </w:rPr>
              <w:t>;</w:t>
            </w:r>
            <w:proofErr w:type="gramEnd"/>
          </w:p>
          <w:p w14:paraId="0467ECD5" w14:textId="77777777" w:rsidR="00590CA0" w:rsidRPr="00590CA0" w:rsidRDefault="002C3DA9" w:rsidP="00590CA0">
            <w:pPr>
              <w:pStyle w:val="ListParagraph"/>
              <w:numPr>
                <w:ilvl w:val="0"/>
                <w:numId w:val="21"/>
              </w:numPr>
              <w:rPr>
                <w:color w:val="1F497D" w:themeColor="text2"/>
                <w:sz w:val="20"/>
                <w:szCs w:val="20"/>
              </w:rPr>
            </w:pPr>
            <w:r>
              <w:rPr>
                <w:color w:val="1F497D" w:themeColor="text2"/>
                <w:sz w:val="20"/>
                <w:szCs w:val="20"/>
              </w:rPr>
              <w:t>t</w:t>
            </w:r>
            <w:r w:rsidR="00590CA0" w:rsidRPr="00590CA0">
              <w:rPr>
                <w:color w:val="1F497D" w:themeColor="text2"/>
                <w:sz w:val="20"/>
                <w:szCs w:val="20"/>
              </w:rPr>
              <w:t xml:space="preserve">o provide helpful and accurate responses to parent/carer </w:t>
            </w:r>
            <w:proofErr w:type="gramStart"/>
            <w:r w:rsidR="00590CA0" w:rsidRPr="00590CA0">
              <w:rPr>
                <w:color w:val="1F497D" w:themeColor="text2"/>
                <w:sz w:val="20"/>
                <w:szCs w:val="20"/>
              </w:rPr>
              <w:t>enquiries</w:t>
            </w:r>
            <w:r w:rsidR="00AC485D">
              <w:rPr>
                <w:color w:val="1F497D" w:themeColor="text2"/>
                <w:sz w:val="20"/>
                <w:szCs w:val="20"/>
              </w:rPr>
              <w:t>;</w:t>
            </w:r>
            <w:proofErr w:type="gramEnd"/>
          </w:p>
          <w:p w14:paraId="21F54C8C" w14:textId="5442F7C9" w:rsidR="00590CA0" w:rsidRDefault="002C3DA9" w:rsidP="00590CA0">
            <w:pPr>
              <w:pStyle w:val="ListParagraph"/>
              <w:numPr>
                <w:ilvl w:val="0"/>
                <w:numId w:val="21"/>
              </w:numPr>
              <w:rPr>
                <w:color w:val="1F497D" w:themeColor="text2"/>
                <w:sz w:val="20"/>
                <w:szCs w:val="20"/>
              </w:rPr>
            </w:pPr>
            <w:r>
              <w:rPr>
                <w:color w:val="1F497D" w:themeColor="text2"/>
                <w:sz w:val="20"/>
                <w:szCs w:val="20"/>
              </w:rPr>
              <w:t>t</w:t>
            </w:r>
            <w:r w:rsidR="00590CA0" w:rsidRPr="00590CA0">
              <w:rPr>
                <w:color w:val="1F497D" w:themeColor="text2"/>
                <w:sz w:val="20"/>
                <w:szCs w:val="20"/>
              </w:rPr>
              <w:t xml:space="preserve">o work with SLT to produce and organise the most effective curriculum to maximise student </w:t>
            </w:r>
            <w:proofErr w:type="gramStart"/>
            <w:r w:rsidR="00590CA0" w:rsidRPr="00590CA0">
              <w:rPr>
                <w:color w:val="1F497D" w:themeColor="text2"/>
                <w:sz w:val="20"/>
                <w:szCs w:val="20"/>
              </w:rPr>
              <w:t>achievement</w:t>
            </w:r>
            <w:r w:rsidR="00AC485D">
              <w:rPr>
                <w:color w:val="1F497D" w:themeColor="text2"/>
                <w:sz w:val="20"/>
                <w:szCs w:val="20"/>
              </w:rPr>
              <w:t>;</w:t>
            </w:r>
            <w:proofErr w:type="gramEnd"/>
          </w:p>
          <w:p w14:paraId="2828C851" w14:textId="2A8367C5" w:rsidR="00183380" w:rsidRPr="00590CA0" w:rsidRDefault="00183380" w:rsidP="00590CA0">
            <w:pPr>
              <w:pStyle w:val="ListParagraph"/>
              <w:numPr>
                <w:ilvl w:val="0"/>
                <w:numId w:val="21"/>
              </w:numPr>
              <w:rPr>
                <w:color w:val="1F497D" w:themeColor="text2"/>
                <w:sz w:val="20"/>
                <w:szCs w:val="20"/>
              </w:rPr>
            </w:pPr>
            <w:r>
              <w:rPr>
                <w:color w:val="1F497D" w:themeColor="text2"/>
                <w:sz w:val="20"/>
                <w:szCs w:val="20"/>
              </w:rPr>
              <w:t xml:space="preserve">to ensure fieldwork is appropriate, planned and </w:t>
            </w:r>
            <w:proofErr w:type="gramStart"/>
            <w:r>
              <w:rPr>
                <w:color w:val="1F497D" w:themeColor="text2"/>
                <w:sz w:val="20"/>
                <w:szCs w:val="20"/>
              </w:rPr>
              <w:t>organised</w:t>
            </w:r>
            <w:r w:rsidR="00A65E8B">
              <w:rPr>
                <w:color w:val="1F497D" w:themeColor="text2"/>
                <w:sz w:val="20"/>
                <w:szCs w:val="20"/>
              </w:rPr>
              <w:t>;</w:t>
            </w:r>
            <w:proofErr w:type="gramEnd"/>
          </w:p>
          <w:p w14:paraId="5A864DEE" w14:textId="050C01F5" w:rsidR="00590CA0" w:rsidRPr="00590CA0" w:rsidRDefault="002C3DA9" w:rsidP="00590CA0">
            <w:pPr>
              <w:pStyle w:val="ListParagraph"/>
              <w:numPr>
                <w:ilvl w:val="0"/>
                <w:numId w:val="21"/>
              </w:numPr>
              <w:rPr>
                <w:color w:val="1F497D" w:themeColor="text2"/>
                <w:sz w:val="20"/>
                <w:szCs w:val="20"/>
              </w:rPr>
            </w:pPr>
            <w:r>
              <w:rPr>
                <w:color w:val="1F497D" w:themeColor="text2"/>
                <w:sz w:val="20"/>
                <w:szCs w:val="20"/>
              </w:rPr>
              <w:t>t</w:t>
            </w:r>
            <w:r w:rsidR="00590CA0" w:rsidRPr="00590CA0">
              <w:rPr>
                <w:color w:val="1F497D" w:themeColor="text2"/>
                <w:sz w:val="20"/>
                <w:szCs w:val="20"/>
              </w:rPr>
              <w:t xml:space="preserve">o implement and monitor high standards of planning and preparation for teaching and learning in the </w:t>
            </w:r>
            <w:r w:rsidR="00606983">
              <w:rPr>
                <w:color w:val="1F497D" w:themeColor="text2"/>
                <w:sz w:val="20"/>
                <w:szCs w:val="20"/>
              </w:rPr>
              <w:t>d</w:t>
            </w:r>
            <w:r w:rsidR="00590CA0" w:rsidRPr="00590CA0">
              <w:rPr>
                <w:color w:val="1F497D" w:themeColor="text2"/>
                <w:sz w:val="20"/>
                <w:szCs w:val="20"/>
              </w:rPr>
              <w:t>ep</w:t>
            </w:r>
            <w:r w:rsidR="00E926B6">
              <w:rPr>
                <w:color w:val="1F497D" w:themeColor="text2"/>
                <w:sz w:val="20"/>
                <w:szCs w:val="20"/>
              </w:rPr>
              <w:t>a</w:t>
            </w:r>
            <w:r w:rsidR="00590CA0" w:rsidRPr="00590CA0">
              <w:rPr>
                <w:color w:val="1F497D" w:themeColor="text2"/>
                <w:sz w:val="20"/>
                <w:szCs w:val="20"/>
              </w:rPr>
              <w:t>rtment</w:t>
            </w:r>
            <w:r w:rsidR="00AC485D">
              <w:rPr>
                <w:color w:val="1F497D" w:themeColor="text2"/>
                <w:sz w:val="20"/>
                <w:szCs w:val="20"/>
              </w:rPr>
              <w:t>.</w:t>
            </w:r>
          </w:p>
          <w:p w14:paraId="5F844326" w14:textId="25CEA2BB" w:rsidR="00590CA0" w:rsidRPr="00590CA0" w:rsidRDefault="00590CA0" w:rsidP="00590CA0">
            <w:pPr>
              <w:rPr>
                <w:rFonts w:ascii="Calibri" w:hAnsi="Calibri"/>
                <w:b/>
                <w:color w:val="1F497D" w:themeColor="text2"/>
                <w:sz w:val="20"/>
                <w:szCs w:val="20"/>
              </w:rPr>
            </w:pPr>
            <w:r w:rsidRPr="00590CA0">
              <w:rPr>
                <w:rFonts w:ascii="Calibri" w:hAnsi="Calibri"/>
                <w:b/>
                <w:color w:val="1F497D" w:themeColor="text2"/>
                <w:sz w:val="20"/>
                <w:szCs w:val="20"/>
              </w:rPr>
              <w:t>PROFESSIONAL DEVELOPMENT</w:t>
            </w:r>
            <w:r w:rsidR="008F5044">
              <w:rPr>
                <w:rFonts w:ascii="Calibri" w:hAnsi="Calibri"/>
                <w:b/>
                <w:color w:val="1F497D" w:themeColor="text2"/>
                <w:sz w:val="20"/>
                <w:szCs w:val="20"/>
              </w:rPr>
              <w:t>:</w:t>
            </w:r>
          </w:p>
          <w:p w14:paraId="53CADA7E" w14:textId="77777777" w:rsidR="00590CA0" w:rsidRPr="00590CA0" w:rsidRDefault="002C3DA9" w:rsidP="00590CA0">
            <w:pPr>
              <w:pStyle w:val="ListParagraph"/>
              <w:numPr>
                <w:ilvl w:val="0"/>
                <w:numId w:val="21"/>
              </w:numPr>
              <w:rPr>
                <w:color w:val="1F497D" w:themeColor="text2"/>
                <w:sz w:val="20"/>
                <w:szCs w:val="20"/>
              </w:rPr>
            </w:pPr>
            <w:r>
              <w:rPr>
                <w:color w:val="1F497D" w:themeColor="text2"/>
                <w:sz w:val="20"/>
                <w:szCs w:val="20"/>
              </w:rPr>
              <w:t>t</w:t>
            </w:r>
            <w:r w:rsidR="00590CA0" w:rsidRPr="00590CA0">
              <w:rPr>
                <w:color w:val="1F497D" w:themeColor="text2"/>
                <w:sz w:val="20"/>
                <w:szCs w:val="20"/>
              </w:rPr>
              <w:t>o identify</w:t>
            </w:r>
            <w:r w:rsidR="00606983">
              <w:rPr>
                <w:color w:val="1F497D" w:themeColor="text2"/>
                <w:sz w:val="20"/>
                <w:szCs w:val="20"/>
              </w:rPr>
              <w:t xml:space="preserve"> appropriate and meaningful</w:t>
            </w:r>
            <w:r w:rsidR="00590CA0" w:rsidRPr="00590CA0">
              <w:rPr>
                <w:color w:val="1F497D" w:themeColor="text2"/>
                <w:sz w:val="20"/>
                <w:szCs w:val="20"/>
              </w:rPr>
              <w:t xml:space="preserve"> CPD</w:t>
            </w:r>
            <w:r w:rsidR="00606983">
              <w:rPr>
                <w:color w:val="1F497D" w:themeColor="text2"/>
                <w:sz w:val="20"/>
                <w:szCs w:val="20"/>
              </w:rPr>
              <w:t xml:space="preserve"> opportunities</w:t>
            </w:r>
            <w:r w:rsidR="00590CA0" w:rsidRPr="00590CA0">
              <w:rPr>
                <w:color w:val="1F497D" w:themeColor="text2"/>
                <w:sz w:val="20"/>
                <w:szCs w:val="20"/>
              </w:rPr>
              <w:t xml:space="preserve"> for </w:t>
            </w:r>
            <w:r w:rsidR="00606983">
              <w:rPr>
                <w:color w:val="1F497D" w:themeColor="text2"/>
                <w:sz w:val="20"/>
                <w:szCs w:val="20"/>
              </w:rPr>
              <w:t>all d</w:t>
            </w:r>
            <w:r w:rsidR="00590CA0" w:rsidRPr="00590CA0">
              <w:rPr>
                <w:color w:val="1F497D" w:themeColor="text2"/>
                <w:sz w:val="20"/>
                <w:szCs w:val="20"/>
              </w:rPr>
              <w:t xml:space="preserve">epartment </w:t>
            </w:r>
            <w:r w:rsidR="00606983">
              <w:rPr>
                <w:color w:val="1F497D" w:themeColor="text2"/>
                <w:sz w:val="20"/>
                <w:szCs w:val="20"/>
              </w:rPr>
              <w:t>st</w:t>
            </w:r>
            <w:r w:rsidR="00590CA0" w:rsidRPr="00590CA0">
              <w:rPr>
                <w:color w:val="1F497D" w:themeColor="text2"/>
                <w:sz w:val="20"/>
                <w:szCs w:val="20"/>
              </w:rPr>
              <w:t xml:space="preserve">aff (teaching and support) as </w:t>
            </w:r>
            <w:proofErr w:type="gramStart"/>
            <w:r w:rsidR="00590CA0" w:rsidRPr="00590CA0">
              <w:rPr>
                <w:color w:val="1F497D" w:themeColor="text2"/>
                <w:sz w:val="20"/>
                <w:szCs w:val="20"/>
              </w:rPr>
              <w:t>appropriate</w:t>
            </w:r>
            <w:r w:rsidR="00AC485D">
              <w:rPr>
                <w:color w:val="1F497D" w:themeColor="text2"/>
                <w:sz w:val="20"/>
                <w:szCs w:val="20"/>
              </w:rPr>
              <w:t>;</w:t>
            </w:r>
            <w:proofErr w:type="gramEnd"/>
          </w:p>
          <w:p w14:paraId="282CE406" w14:textId="77777777" w:rsidR="00590CA0" w:rsidRPr="00590CA0" w:rsidRDefault="002C3DA9" w:rsidP="00590CA0">
            <w:pPr>
              <w:pStyle w:val="ListParagraph"/>
              <w:numPr>
                <w:ilvl w:val="0"/>
                <w:numId w:val="21"/>
              </w:numPr>
              <w:rPr>
                <w:color w:val="1F497D" w:themeColor="text2"/>
                <w:sz w:val="20"/>
                <w:szCs w:val="20"/>
              </w:rPr>
            </w:pPr>
            <w:r>
              <w:rPr>
                <w:color w:val="1F497D" w:themeColor="text2"/>
                <w:sz w:val="20"/>
                <w:szCs w:val="20"/>
              </w:rPr>
              <w:t>t</w:t>
            </w:r>
            <w:r w:rsidR="00590CA0" w:rsidRPr="00590CA0">
              <w:rPr>
                <w:color w:val="1F497D" w:themeColor="text2"/>
                <w:sz w:val="20"/>
                <w:szCs w:val="20"/>
              </w:rPr>
              <w:t xml:space="preserve">o have strategic responsibility for the monitoring, support and assessment of </w:t>
            </w:r>
            <w:r w:rsidR="00912FE6">
              <w:rPr>
                <w:color w:val="1F497D" w:themeColor="text2"/>
                <w:sz w:val="20"/>
                <w:szCs w:val="20"/>
              </w:rPr>
              <w:t>Early Career Teachers (ECTs)</w:t>
            </w:r>
            <w:r w:rsidR="002E6EF8">
              <w:rPr>
                <w:color w:val="1F497D" w:themeColor="text2"/>
                <w:sz w:val="20"/>
                <w:szCs w:val="20"/>
              </w:rPr>
              <w:t xml:space="preserve"> in the department</w:t>
            </w:r>
            <w:r w:rsidR="00AC485D">
              <w:rPr>
                <w:color w:val="1F497D" w:themeColor="text2"/>
                <w:sz w:val="20"/>
                <w:szCs w:val="20"/>
              </w:rPr>
              <w:t>;</w:t>
            </w:r>
          </w:p>
          <w:p w14:paraId="5D348242" w14:textId="77777777" w:rsidR="00590CA0" w:rsidRPr="00590CA0" w:rsidRDefault="002C3DA9" w:rsidP="00590CA0">
            <w:pPr>
              <w:pStyle w:val="ListParagraph"/>
              <w:numPr>
                <w:ilvl w:val="0"/>
                <w:numId w:val="21"/>
              </w:numPr>
              <w:rPr>
                <w:color w:val="1F497D" w:themeColor="text2"/>
                <w:sz w:val="20"/>
                <w:szCs w:val="20"/>
              </w:rPr>
            </w:pPr>
            <w:r>
              <w:rPr>
                <w:color w:val="1F497D" w:themeColor="text2"/>
                <w:sz w:val="20"/>
                <w:szCs w:val="20"/>
              </w:rPr>
              <w:t>t</w:t>
            </w:r>
            <w:r w:rsidR="00590CA0" w:rsidRPr="00590CA0">
              <w:rPr>
                <w:color w:val="1F497D" w:themeColor="text2"/>
                <w:sz w:val="20"/>
                <w:szCs w:val="20"/>
              </w:rPr>
              <w:t xml:space="preserve">o have responsibility for the induction of </w:t>
            </w:r>
            <w:r w:rsidR="00A51EB5">
              <w:rPr>
                <w:color w:val="1F497D" w:themeColor="text2"/>
                <w:sz w:val="20"/>
                <w:szCs w:val="20"/>
              </w:rPr>
              <w:t xml:space="preserve">new staff </w:t>
            </w:r>
            <w:r w:rsidR="00590CA0" w:rsidRPr="00590CA0">
              <w:rPr>
                <w:color w:val="1F497D" w:themeColor="text2"/>
                <w:sz w:val="20"/>
                <w:szCs w:val="20"/>
              </w:rPr>
              <w:t xml:space="preserve">to the </w:t>
            </w:r>
            <w:r w:rsidR="00A51EB5">
              <w:rPr>
                <w:color w:val="1F497D" w:themeColor="text2"/>
                <w:sz w:val="20"/>
                <w:szCs w:val="20"/>
              </w:rPr>
              <w:t>de</w:t>
            </w:r>
            <w:r w:rsidR="00590CA0" w:rsidRPr="00590CA0">
              <w:rPr>
                <w:color w:val="1F497D" w:themeColor="text2"/>
                <w:sz w:val="20"/>
                <w:szCs w:val="20"/>
              </w:rPr>
              <w:t>partment</w:t>
            </w:r>
            <w:r w:rsidR="00AC485D">
              <w:rPr>
                <w:color w:val="1F497D" w:themeColor="text2"/>
                <w:sz w:val="20"/>
                <w:szCs w:val="20"/>
              </w:rPr>
              <w:t>;</w:t>
            </w:r>
          </w:p>
          <w:p w14:paraId="42761423" w14:textId="77777777" w:rsidR="00590CA0" w:rsidRPr="00590CA0" w:rsidRDefault="002C3DA9" w:rsidP="00590CA0">
            <w:pPr>
              <w:pStyle w:val="ListParagraph"/>
              <w:numPr>
                <w:ilvl w:val="0"/>
                <w:numId w:val="21"/>
              </w:numPr>
              <w:rPr>
                <w:color w:val="1F497D" w:themeColor="text2"/>
                <w:sz w:val="20"/>
                <w:szCs w:val="20"/>
              </w:rPr>
            </w:pPr>
            <w:r>
              <w:rPr>
                <w:color w:val="1F497D" w:themeColor="text2"/>
                <w:sz w:val="20"/>
                <w:szCs w:val="20"/>
              </w:rPr>
              <w:t>t</w:t>
            </w:r>
            <w:r w:rsidR="00590CA0" w:rsidRPr="00590CA0">
              <w:rPr>
                <w:color w:val="1F497D" w:themeColor="text2"/>
                <w:sz w:val="20"/>
                <w:szCs w:val="20"/>
              </w:rPr>
              <w:t>o delegate tasks in a way which maximises the use of available talent, experience and enthusiasm and provides development opportunities for all staff</w:t>
            </w:r>
            <w:r w:rsidR="00AC485D">
              <w:rPr>
                <w:color w:val="1F497D" w:themeColor="text2"/>
                <w:sz w:val="20"/>
                <w:szCs w:val="20"/>
              </w:rPr>
              <w:t>;</w:t>
            </w:r>
          </w:p>
          <w:p w14:paraId="46EF6DB6" w14:textId="77777777" w:rsidR="00590CA0" w:rsidRPr="00590CA0" w:rsidRDefault="002C3DA9" w:rsidP="00590CA0">
            <w:pPr>
              <w:pStyle w:val="ListParagraph"/>
              <w:numPr>
                <w:ilvl w:val="0"/>
                <w:numId w:val="21"/>
              </w:numPr>
              <w:rPr>
                <w:color w:val="1F497D" w:themeColor="text2"/>
                <w:sz w:val="20"/>
                <w:szCs w:val="20"/>
              </w:rPr>
            </w:pPr>
            <w:r>
              <w:rPr>
                <w:color w:val="1F497D" w:themeColor="text2"/>
                <w:sz w:val="20"/>
                <w:szCs w:val="20"/>
              </w:rPr>
              <w:t>t</w:t>
            </w:r>
            <w:r w:rsidR="00590CA0" w:rsidRPr="00590CA0">
              <w:rPr>
                <w:color w:val="1F497D" w:themeColor="text2"/>
                <w:sz w:val="20"/>
                <w:szCs w:val="20"/>
              </w:rPr>
              <w:t>o use the Performance Management cycle to assist in enhancing the professional development aspirations of colleagues</w:t>
            </w:r>
            <w:r w:rsidR="00AC485D">
              <w:rPr>
                <w:color w:val="1F497D" w:themeColor="text2"/>
                <w:sz w:val="20"/>
                <w:szCs w:val="20"/>
              </w:rPr>
              <w:t>;</w:t>
            </w:r>
          </w:p>
          <w:p w14:paraId="6A50C7A4" w14:textId="77777777" w:rsidR="00590CA0" w:rsidRPr="00590CA0" w:rsidRDefault="002C3DA9" w:rsidP="00590CA0">
            <w:pPr>
              <w:pStyle w:val="ListParagraph"/>
              <w:numPr>
                <w:ilvl w:val="0"/>
                <w:numId w:val="21"/>
              </w:numPr>
              <w:rPr>
                <w:color w:val="1F497D" w:themeColor="text2"/>
                <w:sz w:val="20"/>
                <w:szCs w:val="20"/>
              </w:rPr>
            </w:pPr>
            <w:r>
              <w:rPr>
                <w:color w:val="1F497D" w:themeColor="text2"/>
                <w:sz w:val="20"/>
                <w:szCs w:val="20"/>
              </w:rPr>
              <w:t>t</w:t>
            </w:r>
            <w:r w:rsidR="00590CA0" w:rsidRPr="00590CA0">
              <w:rPr>
                <w:color w:val="1F497D" w:themeColor="text2"/>
                <w:sz w:val="20"/>
                <w:szCs w:val="20"/>
              </w:rPr>
              <w:t xml:space="preserve">o personally keep up to date with developments and new ideas related to </w:t>
            </w:r>
            <w:r w:rsidR="009B22D0">
              <w:rPr>
                <w:color w:val="1F497D" w:themeColor="text2"/>
                <w:sz w:val="20"/>
                <w:szCs w:val="20"/>
              </w:rPr>
              <w:t>areas</w:t>
            </w:r>
            <w:r w:rsidR="00590CA0" w:rsidRPr="00590CA0">
              <w:rPr>
                <w:color w:val="1F497D" w:themeColor="text2"/>
                <w:sz w:val="20"/>
                <w:szCs w:val="20"/>
              </w:rPr>
              <w:t xml:space="preserve"> within the </w:t>
            </w:r>
            <w:r w:rsidR="00A56E3E">
              <w:rPr>
                <w:color w:val="1F497D" w:themeColor="text2"/>
                <w:sz w:val="20"/>
                <w:szCs w:val="20"/>
              </w:rPr>
              <w:t>d</w:t>
            </w:r>
            <w:r w:rsidR="00590CA0" w:rsidRPr="00590CA0">
              <w:rPr>
                <w:color w:val="1F497D" w:themeColor="text2"/>
                <w:sz w:val="20"/>
                <w:szCs w:val="20"/>
              </w:rPr>
              <w:t>epartment</w:t>
            </w:r>
            <w:r w:rsidR="00AC485D">
              <w:rPr>
                <w:color w:val="1F497D" w:themeColor="text2"/>
                <w:sz w:val="20"/>
                <w:szCs w:val="20"/>
              </w:rPr>
              <w:t>;</w:t>
            </w:r>
          </w:p>
          <w:p w14:paraId="3807C754" w14:textId="77777777" w:rsidR="00590CA0" w:rsidRPr="00590CA0" w:rsidRDefault="002C3DA9" w:rsidP="00590CA0">
            <w:pPr>
              <w:pStyle w:val="ListParagraph"/>
              <w:numPr>
                <w:ilvl w:val="0"/>
                <w:numId w:val="21"/>
              </w:numPr>
              <w:rPr>
                <w:color w:val="1F497D" w:themeColor="text2"/>
                <w:sz w:val="20"/>
                <w:szCs w:val="20"/>
              </w:rPr>
            </w:pPr>
            <w:r>
              <w:rPr>
                <w:color w:val="1F497D" w:themeColor="text2"/>
                <w:sz w:val="20"/>
                <w:szCs w:val="20"/>
              </w:rPr>
              <w:t>t</w:t>
            </w:r>
            <w:r w:rsidR="00590CA0" w:rsidRPr="00590CA0">
              <w:rPr>
                <w:color w:val="1F497D" w:themeColor="text2"/>
                <w:sz w:val="20"/>
                <w:szCs w:val="20"/>
              </w:rPr>
              <w:t>o work with staff to maximise effective and consistent delivery, involving all teachers and classroom assistants</w:t>
            </w:r>
            <w:r w:rsidR="00AC485D">
              <w:rPr>
                <w:color w:val="1F497D" w:themeColor="text2"/>
                <w:sz w:val="20"/>
                <w:szCs w:val="20"/>
              </w:rPr>
              <w:t>;</w:t>
            </w:r>
          </w:p>
          <w:p w14:paraId="1D76B8CF" w14:textId="77777777" w:rsidR="00590CA0" w:rsidRPr="0088134E" w:rsidRDefault="002C3DA9" w:rsidP="00590CA0">
            <w:pPr>
              <w:pStyle w:val="ListParagraph"/>
              <w:numPr>
                <w:ilvl w:val="0"/>
                <w:numId w:val="21"/>
              </w:numPr>
              <w:rPr>
                <w:color w:val="1F497D" w:themeColor="text2"/>
                <w:sz w:val="20"/>
                <w:szCs w:val="20"/>
              </w:rPr>
            </w:pPr>
            <w:r>
              <w:rPr>
                <w:color w:val="1F497D" w:themeColor="text2"/>
                <w:sz w:val="20"/>
                <w:szCs w:val="20"/>
              </w:rPr>
              <w:t>t</w:t>
            </w:r>
            <w:r w:rsidR="00590CA0" w:rsidRPr="00590CA0">
              <w:rPr>
                <w:color w:val="1F497D" w:themeColor="text2"/>
                <w:sz w:val="20"/>
                <w:szCs w:val="20"/>
              </w:rPr>
              <w:t>o take ownership of your own CPD and ensure CPD is fit for purpose for you and your team.</w:t>
            </w:r>
          </w:p>
          <w:p w14:paraId="2F24E87F" w14:textId="77777777" w:rsidR="00590CA0" w:rsidRDefault="00590CA0" w:rsidP="00274C9E">
            <w:pPr>
              <w:rPr>
                <w:rFonts w:ascii="Calibri" w:hAnsi="Calibri"/>
                <w:color w:val="1F497D" w:themeColor="text2"/>
                <w:sz w:val="20"/>
                <w:szCs w:val="20"/>
              </w:rPr>
            </w:pPr>
            <w:r w:rsidRPr="00590CA0">
              <w:rPr>
                <w:rFonts w:ascii="Calibri" w:hAnsi="Calibri"/>
                <w:color w:val="1F497D" w:themeColor="text2"/>
                <w:sz w:val="20"/>
                <w:szCs w:val="20"/>
              </w:rPr>
              <w:t>Any other duties which may arise during the course of work and as authorised by the Head</w:t>
            </w:r>
            <w:r w:rsidR="009B22D0">
              <w:rPr>
                <w:rFonts w:ascii="Calibri" w:hAnsi="Calibri"/>
                <w:color w:val="1F497D" w:themeColor="text2"/>
                <w:sz w:val="20"/>
                <w:szCs w:val="20"/>
              </w:rPr>
              <w:t xml:space="preserve"> T</w:t>
            </w:r>
            <w:r w:rsidRPr="00590CA0">
              <w:rPr>
                <w:rFonts w:ascii="Calibri" w:hAnsi="Calibri"/>
                <w:color w:val="1F497D" w:themeColor="text2"/>
                <w:sz w:val="20"/>
                <w:szCs w:val="20"/>
              </w:rPr>
              <w:t>eacher. Such duties will be commensurate with the general level of this post and will be subject to the skills and abilities of the post holder.</w:t>
            </w:r>
          </w:p>
          <w:p w14:paraId="6E9CA820" w14:textId="77777777" w:rsidR="00156D44" w:rsidRPr="00156D44" w:rsidRDefault="00156D44" w:rsidP="00156D4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A6576" w:rsidRPr="003C3AD8" w14:paraId="1969C37A" w14:textId="77777777" w:rsidTr="00276123">
        <w:trPr>
          <w:trHeight w:val="310"/>
          <w:jc w:val="center"/>
        </w:trPr>
        <w:tc>
          <w:tcPr>
            <w:tcW w:w="1845" w:type="dxa"/>
            <w:shd w:val="clear" w:color="auto" w:fill="EEECE1" w:themeFill="background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BBC558E" w14:textId="77777777" w:rsidR="005A6576" w:rsidRPr="003C3AD8" w:rsidRDefault="005A6576" w:rsidP="0064190B">
            <w:pPr>
              <w:pStyle w:val="Label"/>
              <w:rPr>
                <w:szCs w:val="20"/>
              </w:rPr>
            </w:pPr>
            <w:r>
              <w:rPr>
                <w:szCs w:val="20"/>
              </w:rPr>
              <w:lastRenderedPageBreak/>
              <w:t>Date:</w:t>
            </w:r>
          </w:p>
        </w:tc>
        <w:tc>
          <w:tcPr>
            <w:tcW w:w="9065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32B2651" w14:textId="7F169853" w:rsidR="005A6576" w:rsidRPr="003C3AD8" w:rsidRDefault="00CA4B68" w:rsidP="0064190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1F497D" w:themeColor="text2"/>
                <w:sz w:val="20"/>
                <w:szCs w:val="20"/>
              </w:rPr>
              <w:t>Sept 2025</w:t>
            </w:r>
          </w:p>
        </w:tc>
      </w:tr>
    </w:tbl>
    <w:p w14:paraId="097CCED4" w14:textId="77777777" w:rsidR="005A6576" w:rsidRDefault="005A6576" w:rsidP="00AD5444">
      <w:pPr>
        <w:rPr>
          <w:rFonts w:ascii="Calibri" w:hAnsi="Calibri"/>
          <w:b/>
          <w:sz w:val="32"/>
          <w:szCs w:val="32"/>
        </w:rPr>
      </w:pPr>
    </w:p>
    <w:sectPr w:rsidR="005A6576" w:rsidSect="002A0F44">
      <w:headerReference w:type="default" r:id="rId13"/>
      <w:footerReference w:type="default" r:id="rId14"/>
      <w:pgSz w:w="11906" w:h="16838"/>
      <w:pgMar w:top="18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759F5" w14:textId="77777777" w:rsidR="007851C7" w:rsidRDefault="007851C7" w:rsidP="00327D88">
      <w:r>
        <w:separator/>
      </w:r>
    </w:p>
  </w:endnote>
  <w:endnote w:type="continuationSeparator" w:id="0">
    <w:p w14:paraId="4C7555C2" w14:textId="77777777" w:rsidR="007851C7" w:rsidRDefault="007851C7" w:rsidP="00327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93194" w14:textId="77777777" w:rsidR="00327D88" w:rsidRDefault="00327D88">
    <w:pPr>
      <w:pStyle w:val="Footer"/>
      <w:jc w:val="center"/>
    </w:pPr>
  </w:p>
  <w:p w14:paraId="7FCFCFCE" w14:textId="77777777" w:rsidR="00327D88" w:rsidRDefault="00327D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54E6D" w14:textId="77777777" w:rsidR="007851C7" w:rsidRDefault="007851C7" w:rsidP="00327D88">
      <w:r>
        <w:separator/>
      </w:r>
    </w:p>
  </w:footnote>
  <w:footnote w:type="continuationSeparator" w:id="0">
    <w:p w14:paraId="14239229" w14:textId="77777777" w:rsidR="007851C7" w:rsidRDefault="007851C7" w:rsidP="00327D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A2D14" w14:textId="177F6FAD" w:rsidR="002A0F44" w:rsidRDefault="002A0F44" w:rsidP="002A0F44">
    <w:pPr>
      <w:pStyle w:val="Header"/>
      <w:tabs>
        <w:tab w:val="clear" w:pos="4153"/>
        <w:tab w:val="clear" w:pos="8306"/>
        <w:tab w:val="left" w:pos="952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E78EE"/>
    <w:multiLevelType w:val="hybridMultilevel"/>
    <w:tmpl w:val="10E2E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02845"/>
    <w:multiLevelType w:val="hybridMultilevel"/>
    <w:tmpl w:val="0F800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67C0C"/>
    <w:multiLevelType w:val="hybridMultilevel"/>
    <w:tmpl w:val="3E4EB6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C6CB3"/>
    <w:multiLevelType w:val="hybridMultilevel"/>
    <w:tmpl w:val="DA44EE8A"/>
    <w:lvl w:ilvl="0" w:tplc="16C02C2C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075B5"/>
    <w:multiLevelType w:val="hybridMultilevel"/>
    <w:tmpl w:val="3DE85DE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2A25A2"/>
    <w:multiLevelType w:val="hybridMultilevel"/>
    <w:tmpl w:val="F8687B0A"/>
    <w:lvl w:ilvl="0" w:tplc="1034207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EE664B"/>
    <w:multiLevelType w:val="hybridMultilevel"/>
    <w:tmpl w:val="F50EB0E0"/>
    <w:lvl w:ilvl="0" w:tplc="16C02C2C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84984"/>
    <w:multiLevelType w:val="hybridMultilevel"/>
    <w:tmpl w:val="3DB8363C"/>
    <w:lvl w:ilvl="0" w:tplc="16C02C2C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7B4FDA"/>
    <w:multiLevelType w:val="hybridMultilevel"/>
    <w:tmpl w:val="34FC049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D54FBF"/>
    <w:multiLevelType w:val="hybridMultilevel"/>
    <w:tmpl w:val="4E244998"/>
    <w:lvl w:ilvl="0" w:tplc="08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2527B2"/>
    <w:multiLevelType w:val="hybridMultilevel"/>
    <w:tmpl w:val="B6FC943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63E2045"/>
    <w:multiLevelType w:val="hybridMultilevel"/>
    <w:tmpl w:val="9F586B3E"/>
    <w:lvl w:ilvl="0" w:tplc="103420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034207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0834C4"/>
    <w:multiLevelType w:val="hybridMultilevel"/>
    <w:tmpl w:val="FE94FF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C6B0D"/>
    <w:multiLevelType w:val="hybridMultilevel"/>
    <w:tmpl w:val="1E88C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0A7AC6"/>
    <w:multiLevelType w:val="hybridMultilevel"/>
    <w:tmpl w:val="C59EDC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306D22"/>
    <w:multiLevelType w:val="hybridMultilevel"/>
    <w:tmpl w:val="F272A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F2610F"/>
    <w:multiLevelType w:val="hybridMultilevel"/>
    <w:tmpl w:val="87A2E544"/>
    <w:lvl w:ilvl="0" w:tplc="1034207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C3F40DF"/>
    <w:multiLevelType w:val="hybridMultilevel"/>
    <w:tmpl w:val="A1C6DAEE"/>
    <w:lvl w:ilvl="0" w:tplc="8F26076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15C724E"/>
    <w:multiLevelType w:val="hybridMultilevel"/>
    <w:tmpl w:val="D23834A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6273E3"/>
    <w:multiLevelType w:val="hybridMultilevel"/>
    <w:tmpl w:val="C432377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8362E68"/>
    <w:multiLevelType w:val="hybridMultilevel"/>
    <w:tmpl w:val="0BC63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CE6369"/>
    <w:multiLevelType w:val="hybridMultilevel"/>
    <w:tmpl w:val="1BE6C9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495381A"/>
    <w:multiLevelType w:val="hybridMultilevel"/>
    <w:tmpl w:val="EF5EA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A94E63"/>
    <w:multiLevelType w:val="hybridMultilevel"/>
    <w:tmpl w:val="D58E3D26"/>
    <w:lvl w:ilvl="0" w:tplc="16C02C2C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0685192">
    <w:abstractNumId w:val="4"/>
  </w:num>
  <w:num w:numId="2" w16cid:durableId="487595780">
    <w:abstractNumId w:val="10"/>
  </w:num>
  <w:num w:numId="3" w16cid:durableId="1553341773">
    <w:abstractNumId w:val="19"/>
  </w:num>
  <w:num w:numId="4" w16cid:durableId="1312172044">
    <w:abstractNumId w:val="2"/>
  </w:num>
  <w:num w:numId="5" w16cid:durableId="1709407812">
    <w:abstractNumId w:val="12"/>
  </w:num>
  <w:num w:numId="6" w16cid:durableId="856163193">
    <w:abstractNumId w:val="14"/>
  </w:num>
  <w:num w:numId="7" w16cid:durableId="5698171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61660901">
    <w:abstractNumId w:val="0"/>
  </w:num>
  <w:num w:numId="9" w16cid:durableId="88429314">
    <w:abstractNumId w:val="15"/>
  </w:num>
  <w:num w:numId="10" w16cid:durableId="1964772542">
    <w:abstractNumId w:val="11"/>
  </w:num>
  <w:num w:numId="11" w16cid:durableId="1252200865">
    <w:abstractNumId w:val="8"/>
  </w:num>
  <w:num w:numId="12" w16cid:durableId="1113087542">
    <w:abstractNumId w:val="9"/>
  </w:num>
  <w:num w:numId="13" w16cid:durableId="726495042">
    <w:abstractNumId w:val="17"/>
  </w:num>
  <w:num w:numId="14" w16cid:durableId="879904772">
    <w:abstractNumId w:val="5"/>
  </w:num>
  <w:num w:numId="15" w16cid:durableId="1989360471">
    <w:abstractNumId w:val="16"/>
  </w:num>
  <w:num w:numId="16" w16cid:durableId="1850750510">
    <w:abstractNumId w:val="13"/>
  </w:num>
  <w:num w:numId="17" w16cid:durableId="1136021877">
    <w:abstractNumId w:val="20"/>
  </w:num>
  <w:num w:numId="18" w16cid:durableId="2079546347">
    <w:abstractNumId w:val="18"/>
  </w:num>
  <w:num w:numId="19" w16cid:durableId="557741665">
    <w:abstractNumId w:val="22"/>
  </w:num>
  <w:num w:numId="20" w16cid:durableId="1979843781">
    <w:abstractNumId w:val="1"/>
  </w:num>
  <w:num w:numId="21" w16cid:durableId="2028939543">
    <w:abstractNumId w:val="6"/>
  </w:num>
  <w:num w:numId="22" w16cid:durableId="1861046584">
    <w:abstractNumId w:val="23"/>
  </w:num>
  <w:num w:numId="23" w16cid:durableId="1674452442">
    <w:abstractNumId w:val="3"/>
  </w:num>
  <w:num w:numId="24" w16cid:durableId="3486831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3AE"/>
    <w:rsid w:val="00033446"/>
    <w:rsid w:val="000346F5"/>
    <w:rsid w:val="000350BF"/>
    <w:rsid w:val="000412AC"/>
    <w:rsid w:val="00061D1D"/>
    <w:rsid w:val="000934CD"/>
    <w:rsid w:val="000B05AA"/>
    <w:rsid w:val="000D2074"/>
    <w:rsid w:val="000D7F10"/>
    <w:rsid w:val="000E03D9"/>
    <w:rsid w:val="000E35E3"/>
    <w:rsid w:val="000F7009"/>
    <w:rsid w:val="001030F0"/>
    <w:rsid w:val="001043D0"/>
    <w:rsid w:val="001058B1"/>
    <w:rsid w:val="001072C9"/>
    <w:rsid w:val="00116EBB"/>
    <w:rsid w:val="00127D84"/>
    <w:rsid w:val="00156D44"/>
    <w:rsid w:val="00157C6D"/>
    <w:rsid w:val="00183380"/>
    <w:rsid w:val="001849F5"/>
    <w:rsid w:val="0019664D"/>
    <w:rsid w:val="001B61B8"/>
    <w:rsid w:val="001B63AE"/>
    <w:rsid w:val="001B6D10"/>
    <w:rsid w:val="001B7F88"/>
    <w:rsid w:val="001C6F5B"/>
    <w:rsid w:val="00211B51"/>
    <w:rsid w:val="002227EF"/>
    <w:rsid w:val="00242FC6"/>
    <w:rsid w:val="00251F74"/>
    <w:rsid w:val="0025738C"/>
    <w:rsid w:val="00274C9E"/>
    <w:rsid w:val="00276123"/>
    <w:rsid w:val="002A0F44"/>
    <w:rsid w:val="002A38AA"/>
    <w:rsid w:val="002B5AB0"/>
    <w:rsid w:val="002C3DA9"/>
    <w:rsid w:val="002E6EF8"/>
    <w:rsid w:val="003015AE"/>
    <w:rsid w:val="003062ED"/>
    <w:rsid w:val="003136D1"/>
    <w:rsid w:val="00314594"/>
    <w:rsid w:val="00325813"/>
    <w:rsid w:val="00327D88"/>
    <w:rsid w:val="00331ED3"/>
    <w:rsid w:val="00335B97"/>
    <w:rsid w:val="00375777"/>
    <w:rsid w:val="00376CA5"/>
    <w:rsid w:val="003B3321"/>
    <w:rsid w:val="003C6BEE"/>
    <w:rsid w:val="003E782F"/>
    <w:rsid w:val="003F2AEC"/>
    <w:rsid w:val="003F6BB4"/>
    <w:rsid w:val="00404360"/>
    <w:rsid w:val="00405A60"/>
    <w:rsid w:val="00412635"/>
    <w:rsid w:val="0043494D"/>
    <w:rsid w:val="00457CC7"/>
    <w:rsid w:val="004768B8"/>
    <w:rsid w:val="00484E8B"/>
    <w:rsid w:val="004A4373"/>
    <w:rsid w:val="004B4941"/>
    <w:rsid w:val="004E2BE4"/>
    <w:rsid w:val="00502FE6"/>
    <w:rsid w:val="00516159"/>
    <w:rsid w:val="00517B7D"/>
    <w:rsid w:val="00521504"/>
    <w:rsid w:val="005566D5"/>
    <w:rsid w:val="00564C4A"/>
    <w:rsid w:val="00590CA0"/>
    <w:rsid w:val="005A6576"/>
    <w:rsid w:val="005A670B"/>
    <w:rsid w:val="005B3DAD"/>
    <w:rsid w:val="005B5B17"/>
    <w:rsid w:val="005C24B2"/>
    <w:rsid w:val="00606983"/>
    <w:rsid w:val="006132FB"/>
    <w:rsid w:val="00626EC5"/>
    <w:rsid w:val="00627B16"/>
    <w:rsid w:val="00631698"/>
    <w:rsid w:val="0063336F"/>
    <w:rsid w:val="006428C3"/>
    <w:rsid w:val="0066501B"/>
    <w:rsid w:val="00671860"/>
    <w:rsid w:val="00671D22"/>
    <w:rsid w:val="006800A9"/>
    <w:rsid w:val="00686B6B"/>
    <w:rsid w:val="00687F55"/>
    <w:rsid w:val="00693518"/>
    <w:rsid w:val="006A52BC"/>
    <w:rsid w:val="00700C39"/>
    <w:rsid w:val="00771706"/>
    <w:rsid w:val="00777B7B"/>
    <w:rsid w:val="007851C7"/>
    <w:rsid w:val="007C0098"/>
    <w:rsid w:val="007C2EE0"/>
    <w:rsid w:val="007E2B1E"/>
    <w:rsid w:val="007E40B1"/>
    <w:rsid w:val="007E7198"/>
    <w:rsid w:val="007F6DCC"/>
    <w:rsid w:val="00812F03"/>
    <w:rsid w:val="00841BD4"/>
    <w:rsid w:val="00852531"/>
    <w:rsid w:val="00852818"/>
    <w:rsid w:val="008550E2"/>
    <w:rsid w:val="00857CBD"/>
    <w:rsid w:val="0088134E"/>
    <w:rsid w:val="0088772E"/>
    <w:rsid w:val="008A1087"/>
    <w:rsid w:val="008A2CA5"/>
    <w:rsid w:val="008B65FA"/>
    <w:rsid w:val="008F5044"/>
    <w:rsid w:val="00912FE6"/>
    <w:rsid w:val="00923E8A"/>
    <w:rsid w:val="00926F70"/>
    <w:rsid w:val="0093361F"/>
    <w:rsid w:val="00943BDB"/>
    <w:rsid w:val="00945C9C"/>
    <w:rsid w:val="00960DA1"/>
    <w:rsid w:val="00974D62"/>
    <w:rsid w:val="0097527E"/>
    <w:rsid w:val="00976055"/>
    <w:rsid w:val="00987361"/>
    <w:rsid w:val="009929D6"/>
    <w:rsid w:val="00995D8A"/>
    <w:rsid w:val="009A3725"/>
    <w:rsid w:val="009A62C8"/>
    <w:rsid w:val="009B22D0"/>
    <w:rsid w:val="009C13E1"/>
    <w:rsid w:val="009C1B4E"/>
    <w:rsid w:val="009C2E83"/>
    <w:rsid w:val="009C5045"/>
    <w:rsid w:val="009C6EEB"/>
    <w:rsid w:val="009D772A"/>
    <w:rsid w:val="00A05A37"/>
    <w:rsid w:val="00A06A7B"/>
    <w:rsid w:val="00A25E25"/>
    <w:rsid w:val="00A27CA2"/>
    <w:rsid w:val="00A401FA"/>
    <w:rsid w:val="00A412D4"/>
    <w:rsid w:val="00A508AF"/>
    <w:rsid w:val="00A51EB5"/>
    <w:rsid w:val="00A56E3E"/>
    <w:rsid w:val="00A571D9"/>
    <w:rsid w:val="00A65E8B"/>
    <w:rsid w:val="00AA70A6"/>
    <w:rsid w:val="00AB0253"/>
    <w:rsid w:val="00AB0C74"/>
    <w:rsid w:val="00AC485D"/>
    <w:rsid w:val="00AC56A4"/>
    <w:rsid w:val="00AD1A2E"/>
    <w:rsid w:val="00AD23F9"/>
    <w:rsid w:val="00AD5444"/>
    <w:rsid w:val="00AE63C3"/>
    <w:rsid w:val="00AE7352"/>
    <w:rsid w:val="00AF1029"/>
    <w:rsid w:val="00B17B67"/>
    <w:rsid w:val="00B17F5F"/>
    <w:rsid w:val="00B4038B"/>
    <w:rsid w:val="00B60BFE"/>
    <w:rsid w:val="00B720C6"/>
    <w:rsid w:val="00B73847"/>
    <w:rsid w:val="00B75A84"/>
    <w:rsid w:val="00B82BB3"/>
    <w:rsid w:val="00B9726A"/>
    <w:rsid w:val="00BC4BC4"/>
    <w:rsid w:val="00BE4641"/>
    <w:rsid w:val="00BF5497"/>
    <w:rsid w:val="00BF78C8"/>
    <w:rsid w:val="00C01D01"/>
    <w:rsid w:val="00C12F71"/>
    <w:rsid w:val="00C22C7A"/>
    <w:rsid w:val="00C32790"/>
    <w:rsid w:val="00C35501"/>
    <w:rsid w:val="00C37ABD"/>
    <w:rsid w:val="00C438D8"/>
    <w:rsid w:val="00C90661"/>
    <w:rsid w:val="00C91744"/>
    <w:rsid w:val="00C9277A"/>
    <w:rsid w:val="00CA4B68"/>
    <w:rsid w:val="00CA7100"/>
    <w:rsid w:val="00CB6187"/>
    <w:rsid w:val="00CB76FA"/>
    <w:rsid w:val="00CF7692"/>
    <w:rsid w:val="00D318BB"/>
    <w:rsid w:val="00D407E1"/>
    <w:rsid w:val="00D41557"/>
    <w:rsid w:val="00D56329"/>
    <w:rsid w:val="00D6032A"/>
    <w:rsid w:val="00D66FEA"/>
    <w:rsid w:val="00D70065"/>
    <w:rsid w:val="00D75E78"/>
    <w:rsid w:val="00D76C5E"/>
    <w:rsid w:val="00DB2A7B"/>
    <w:rsid w:val="00DC1707"/>
    <w:rsid w:val="00DD03B3"/>
    <w:rsid w:val="00DD03E9"/>
    <w:rsid w:val="00DE5171"/>
    <w:rsid w:val="00E07C7F"/>
    <w:rsid w:val="00E458F1"/>
    <w:rsid w:val="00E55E76"/>
    <w:rsid w:val="00E6654D"/>
    <w:rsid w:val="00E725F4"/>
    <w:rsid w:val="00E926B6"/>
    <w:rsid w:val="00EB0038"/>
    <w:rsid w:val="00EC2DBF"/>
    <w:rsid w:val="00EC37F7"/>
    <w:rsid w:val="00EC668E"/>
    <w:rsid w:val="00ED437F"/>
    <w:rsid w:val="00ED64FD"/>
    <w:rsid w:val="00EE04E5"/>
    <w:rsid w:val="00EE562B"/>
    <w:rsid w:val="00F116AB"/>
    <w:rsid w:val="00F234FD"/>
    <w:rsid w:val="00F319CF"/>
    <w:rsid w:val="00F34B7D"/>
    <w:rsid w:val="00F364A8"/>
    <w:rsid w:val="00F514DB"/>
    <w:rsid w:val="00F60019"/>
    <w:rsid w:val="00F7583D"/>
    <w:rsid w:val="00F847BA"/>
    <w:rsid w:val="00FA22E4"/>
    <w:rsid w:val="00FA7906"/>
    <w:rsid w:val="00FB5326"/>
    <w:rsid w:val="00FE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C23A68"/>
  <w15:docId w15:val="{E27FFCAB-D32B-4EB1-8B61-9D313D34D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6501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E4641"/>
    <w:pPr>
      <w:keepNext/>
      <w:ind w:left="720" w:hanging="720"/>
      <w:jc w:val="both"/>
      <w:outlineLvl w:val="1"/>
    </w:pPr>
    <w:rPr>
      <w:b/>
      <w:bCs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B63A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2B5AB0"/>
    <w:pPr>
      <w:spacing w:before="100" w:beforeAutospacing="1" w:after="100" w:afterAutospacing="1" w:line="280" w:lineRule="atLeast"/>
      <w:jc w:val="both"/>
    </w:pPr>
    <w:rPr>
      <w:rFonts w:ascii="Verdana" w:hAnsi="Verdana"/>
      <w:color w:val="000000"/>
      <w:sz w:val="19"/>
      <w:szCs w:val="19"/>
      <w:lang w:val="en-US" w:eastAsia="en-US"/>
    </w:rPr>
  </w:style>
  <w:style w:type="character" w:styleId="Emphasis">
    <w:name w:val="Emphasis"/>
    <w:basedOn w:val="DefaultParagraphFont"/>
    <w:qFormat/>
    <w:rsid w:val="002B5AB0"/>
    <w:rPr>
      <w:i/>
      <w:iCs/>
    </w:rPr>
  </w:style>
  <w:style w:type="paragraph" w:styleId="Header">
    <w:name w:val="header"/>
    <w:basedOn w:val="Normal"/>
    <w:link w:val="HeaderChar"/>
    <w:rsid w:val="00BE4641"/>
    <w:pPr>
      <w:tabs>
        <w:tab w:val="center" w:pos="4153"/>
        <w:tab w:val="right" w:pos="8306"/>
      </w:tabs>
    </w:pPr>
    <w:rPr>
      <w:rFonts w:ascii="Arial" w:hAnsi="Arial"/>
      <w:sz w:val="23"/>
      <w:lang w:eastAsia="en-US"/>
    </w:rPr>
  </w:style>
  <w:style w:type="paragraph" w:customStyle="1" w:styleId="Label">
    <w:name w:val="Label"/>
    <w:basedOn w:val="Normal"/>
    <w:qFormat/>
    <w:rsid w:val="00BE4641"/>
    <w:pPr>
      <w:spacing w:before="40" w:after="20"/>
    </w:pPr>
    <w:rPr>
      <w:rFonts w:ascii="Calibri" w:eastAsia="Calibri" w:hAnsi="Calibri"/>
      <w:b/>
      <w:color w:val="262626"/>
      <w:sz w:val="20"/>
      <w:szCs w:val="22"/>
      <w:lang w:val="en-US" w:eastAsia="en-US"/>
    </w:rPr>
  </w:style>
  <w:style w:type="table" w:styleId="TableGrid">
    <w:name w:val="Table Grid"/>
    <w:basedOn w:val="TableNormal"/>
    <w:rsid w:val="00BE46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627B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rsid w:val="0066501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4E2BE4"/>
    <w:rPr>
      <w:b/>
      <w:bCs/>
      <w:sz w:val="24"/>
      <w:lang w:eastAsia="en-US"/>
    </w:rPr>
  </w:style>
  <w:style w:type="character" w:customStyle="1" w:styleId="HeaderChar">
    <w:name w:val="Header Char"/>
    <w:basedOn w:val="DefaultParagraphFont"/>
    <w:link w:val="Header"/>
    <w:rsid w:val="00EE562B"/>
    <w:rPr>
      <w:rFonts w:ascii="Arial" w:hAnsi="Arial"/>
      <w:sz w:val="23"/>
      <w:szCs w:val="24"/>
      <w:lang w:eastAsia="en-US"/>
    </w:rPr>
  </w:style>
  <w:style w:type="paragraph" w:styleId="PlainText">
    <w:name w:val="Plain Text"/>
    <w:basedOn w:val="Normal"/>
    <w:link w:val="PlainTextChar"/>
    <w:rsid w:val="00771706"/>
    <w:rPr>
      <w:rFonts w:ascii="Courier New" w:hAnsi="Courier New"/>
      <w:sz w:val="20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rsid w:val="00771706"/>
    <w:rPr>
      <w:rFonts w:ascii="Courier New" w:hAnsi="Courier New"/>
      <w:lang w:eastAsia="en-US"/>
    </w:rPr>
  </w:style>
  <w:style w:type="character" w:styleId="Strong">
    <w:name w:val="Strong"/>
    <w:basedOn w:val="DefaultParagraphFont"/>
    <w:uiPriority w:val="22"/>
    <w:qFormat/>
    <w:rsid w:val="00BF549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9664D"/>
    <w:rPr>
      <w:strike w:val="0"/>
      <w:dstrike w:val="0"/>
      <w:color w:val="333333"/>
      <w:u w:val="none"/>
      <w:effect w:val="none"/>
    </w:rPr>
  </w:style>
  <w:style w:type="paragraph" w:customStyle="1" w:styleId="DefaultText1">
    <w:name w:val="Default Text:1"/>
    <w:basedOn w:val="Normal"/>
    <w:rsid w:val="00F514DB"/>
    <w:pPr>
      <w:jc w:val="both"/>
    </w:pPr>
    <w:rPr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27D8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7D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5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41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80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05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9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71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1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63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7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06D716379CE244A47F01347E4F0A76" ma:contentTypeVersion="16" ma:contentTypeDescription="Create a new document." ma:contentTypeScope="" ma:versionID="dc1d18dd97c80b5d0c5cdceac7506ace">
  <xsd:schema xmlns:xsd="http://www.w3.org/2001/XMLSchema" xmlns:xs="http://www.w3.org/2001/XMLSchema" xmlns:p="http://schemas.microsoft.com/office/2006/metadata/properties" xmlns:ns1="http://schemas.microsoft.com/sharepoint/v3" xmlns:ns2="5ad9df43-c68e-4dd9-b094-6c4e53a3792d" xmlns:ns3="fd8d26ab-01c9-477f-a936-30a15c2a45e8" targetNamespace="http://schemas.microsoft.com/office/2006/metadata/properties" ma:root="true" ma:fieldsID="3ab0dd60d5ec65813d82d3e5e3c369b9" ns1:_="" ns2:_="" ns3:_="">
    <xsd:import namespace="http://schemas.microsoft.com/sharepoint/v3"/>
    <xsd:import namespace="5ad9df43-c68e-4dd9-b094-6c4e53a3792d"/>
    <xsd:import namespace="fd8d26ab-01c9-477f-a936-30a15c2a45e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9df43-c68e-4dd9-b094-6c4e53a3792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ed318e1b-1c58-4d04-bba6-a811bb2f3ff5}" ma:internalName="TaxCatchAll" ma:showField="CatchAllData" ma:web="5ad9df43-c68e-4dd9-b094-6c4e53a379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8d26ab-01c9-477f-a936-30a15c2a45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999aa1b-1403-4e76-b985-84afd8c37e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96D683CBF004887189CB02BDE5DE5" ma:contentTypeVersion="11" ma:contentTypeDescription="Create a new document." ma:contentTypeScope="" ma:versionID="e015780c9dc742843f1c31f22941c12d">
  <xsd:schema xmlns:xsd="http://www.w3.org/2001/XMLSchema" xmlns:xs="http://www.w3.org/2001/XMLSchema" xmlns:p="http://schemas.microsoft.com/office/2006/metadata/properties" xmlns:ns2="6b57674e-47ee-4cb5-b5f0-3217673f1c86" xmlns:ns3="c53ba915-4027-43fe-ae70-f2f63df0111d" targetNamespace="http://schemas.microsoft.com/office/2006/metadata/properties" ma:root="true" ma:fieldsID="176e39217e424f3046440b9181270d6c" ns2:_="" ns3:_="">
    <xsd:import namespace="6b57674e-47ee-4cb5-b5f0-3217673f1c86"/>
    <xsd:import namespace="c53ba915-4027-43fe-ae70-f2f63df011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7674e-47ee-4cb5-b5f0-3217673f1c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999aa1b-1403-4e76-b985-84afd8c37e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ba915-4027-43fe-ae70-f2f63df0111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d15b9bf-c95a-43a3-9a75-40ca52bb9975}" ma:internalName="TaxCatchAll" ma:showField="CatchAllData" ma:web="c53ba915-4027-43fe-ae70-f2f63df011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3ba915-4027-43fe-ae70-f2f63df0111d" xsi:nil="true"/>
    <lcf76f155ced4ddcb4097134ff3c332f xmlns="6b57674e-47ee-4cb5-b5f0-3217673f1c8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9D6E62B-DFD3-4582-8928-94F3FDB581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ad9df43-c68e-4dd9-b094-6c4e53a3792d"/>
    <ds:schemaRef ds:uri="fd8d26ab-01c9-477f-a936-30a15c2a45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68355F-E6EA-445D-8D19-3B27DB40F5B6}"/>
</file>

<file path=customXml/itemProps3.xml><?xml version="1.0" encoding="utf-8"?>
<ds:datastoreItem xmlns:ds="http://schemas.openxmlformats.org/officeDocument/2006/customXml" ds:itemID="{EA267F81-3787-4285-9D2B-FA86A5705C5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EC0CF6D-3B85-4442-BDC4-F8AC8F03FDA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2AEC38E-608A-4996-AA5A-C30F675DFACA}">
  <ds:schemaRefs>
    <ds:schemaRef ds:uri="http://purl.org/dc/elements/1.1/"/>
    <ds:schemaRef ds:uri="988f2fe2-c575-4bc7-a547-b8193c096ecb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37de6cde-2638-440c-b25d-fd3c34feb6c9"/>
    <ds:schemaRef ds:uri="http://schemas.microsoft.com/office/2006/metadata/properties"/>
    <ds:schemaRef ds:uri="http://www.w3.org/XML/1998/namespace"/>
    <ds:schemaRef ds:uri="5ad9df43-c68e-4dd9-b094-6c4e53a3792d"/>
    <ds:schemaRef ds:uri="fd8d26ab-01c9-477f-a936-30a15c2a45e8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944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Canon Slade School</Company>
  <LinksUpToDate>false</LinksUpToDate>
  <CharactersWithSpaces>6317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tt</dc:creator>
  <cp:lastModifiedBy>D Wilson</cp:lastModifiedBy>
  <cp:revision>2</cp:revision>
  <cp:lastPrinted>2017-02-02T12:05:00Z</cp:lastPrinted>
  <dcterms:created xsi:type="dcterms:W3CDTF">2025-09-09T12:11:00Z</dcterms:created>
  <dcterms:modified xsi:type="dcterms:W3CDTF">2025-09-09T12:11:00Z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0x01010073996D683CBF004887189CB02BDE5DE5</vt:lpwstr>
  </property>
  <property fmtid="{D5CDD505-2E9C-101B-9397-08002B2CF9AE}" pid="3" name="Order">
    <vt:r8>24121800</vt:r8>
  </property>
  <property fmtid="{D5CDD505-2E9C-101B-9397-08002B2CF9AE}" pid="4" name="_dlc_DocIdItemGuid">
    <vt:lpwstr>a009494b-d0ce-57c5-bb7a-a2ea116e066f</vt:lpwstr>
  </property>
</Properties>
</file>