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F54E" w14:textId="2270C348" w:rsidR="00D800E4" w:rsidRPr="00E36E7C" w:rsidRDefault="00D800E4">
      <w:pPr>
        <w:rPr>
          <w:rFonts w:asciiTheme="majorHAnsi" w:hAnsiTheme="majorHAnsi" w:cstheme="majorHAnsi"/>
        </w:rPr>
      </w:pPr>
    </w:p>
    <w:p w14:paraId="7D485FC9" w14:textId="5C8F8C0B" w:rsidR="00E36E7C" w:rsidRPr="00E36E7C" w:rsidRDefault="00E36E7C" w:rsidP="00E36E7C">
      <w:pPr>
        <w:rPr>
          <w:rFonts w:asciiTheme="majorHAnsi" w:hAnsiTheme="majorHAnsi" w:cstheme="majorHAnsi"/>
        </w:rPr>
      </w:pPr>
    </w:p>
    <w:p w14:paraId="09FC5CBD" w14:textId="317E70DD" w:rsidR="00E36E7C" w:rsidRPr="00E36E7C" w:rsidRDefault="00E36E7C" w:rsidP="00E36E7C">
      <w:pPr>
        <w:rPr>
          <w:rFonts w:asciiTheme="majorHAnsi" w:hAnsiTheme="majorHAnsi" w:cstheme="majorHAnsi"/>
        </w:rPr>
      </w:pPr>
    </w:p>
    <w:p w14:paraId="5ABC9C95" w14:textId="10CFF937" w:rsidR="00E36E7C" w:rsidRPr="00E36E7C" w:rsidRDefault="00E36E7C" w:rsidP="00E36E7C">
      <w:pPr>
        <w:rPr>
          <w:rFonts w:asciiTheme="majorHAnsi" w:hAnsiTheme="majorHAnsi" w:cstheme="majorHAnsi"/>
        </w:rPr>
      </w:pPr>
    </w:p>
    <w:p w14:paraId="717163B2" w14:textId="260A92C9" w:rsidR="00E36E7C" w:rsidRPr="00E36E7C" w:rsidRDefault="00E36E7C" w:rsidP="00E36E7C">
      <w:pPr>
        <w:rPr>
          <w:rFonts w:asciiTheme="majorHAnsi" w:hAnsiTheme="majorHAnsi" w:cstheme="majorHAnsi"/>
        </w:rPr>
      </w:pPr>
    </w:p>
    <w:p w14:paraId="22FFF85F" w14:textId="77777777" w:rsidR="00B15802" w:rsidRDefault="00B15802" w:rsidP="00B15802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Job Description</w:t>
      </w:r>
    </w:p>
    <w:p w14:paraId="50E81566" w14:textId="77777777" w:rsidR="00B15802" w:rsidRDefault="00B15802" w:rsidP="00B15802">
      <w:pPr>
        <w:rPr>
          <w:rFonts w:ascii="Calibri" w:hAnsi="Calibri"/>
        </w:rPr>
      </w:pPr>
    </w:p>
    <w:p w14:paraId="7289CF6E" w14:textId="77777777" w:rsidR="00B15802" w:rsidRDefault="00B15802" w:rsidP="00B15802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Site Supervisor </w:t>
      </w:r>
    </w:p>
    <w:p w14:paraId="2BE7A5F3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70D61FD6" w14:textId="77777777" w:rsidR="00B15802" w:rsidRDefault="00B15802" w:rsidP="00B15802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Duties:</w:t>
      </w:r>
    </w:p>
    <w:p w14:paraId="6190364C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747FEEA1" w14:textId="273AC047" w:rsidR="00B15802" w:rsidRDefault="00B15802" w:rsidP="00B158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duties outlined in this job description are in addition to those covered by the latest Single Status Agreement.  It may be modified by the Headteacher</w:t>
      </w:r>
      <w:r w:rsidR="0071415D">
        <w:rPr>
          <w:rFonts w:ascii="Calibri" w:hAnsi="Calibri"/>
          <w:sz w:val="22"/>
          <w:szCs w:val="22"/>
        </w:rPr>
        <w:t xml:space="preserve"> or Estates Manager</w:t>
      </w:r>
      <w:r>
        <w:rPr>
          <w:rFonts w:ascii="Calibri" w:hAnsi="Calibri"/>
          <w:sz w:val="22"/>
          <w:szCs w:val="22"/>
        </w:rPr>
        <w:t>, with your agreement, to reflect or anticipate changes in the job.</w:t>
      </w:r>
    </w:p>
    <w:p w14:paraId="6AF27B57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7372A553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103D5093" w14:textId="77777777" w:rsidR="00B15802" w:rsidRDefault="00B15802" w:rsidP="00B158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Responsibilities</w:t>
      </w:r>
    </w:p>
    <w:p w14:paraId="1B48CEC7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533164AF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Responsibility for the management of the </w:t>
      </w:r>
      <w:proofErr w:type="gramStart"/>
      <w:r>
        <w:rPr>
          <w:rFonts w:ascii="Calibri" w:hAnsi="Calibri"/>
          <w:sz w:val="22"/>
          <w:szCs w:val="22"/>
        </w:rPr>
        <w:t>School</w:t>
      </w:r>
      <w:proofErr w:type="gramEnd"/>
      <w:r>
        <w:rPr>
          <w:rFonts w:ascii="Calibri" w:hAnsi="Calibri"/>
          <w:sz w:val="22"/>
          <w:szCs w:val="22"/>
        </w:rPr>
        <w:t xml:space="preserve"> site, security of premises, related health &amp; safety and associated facilities. </w:t>
      </w:r>
    </w:p>
    <w:p w14:paraId="28F076DA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Support premises staff at Bluebell Meadow Primary School </w:t>
      </w:r>
    </w:p>
    <w:p w14:paraId="2C0C448A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 as designated key holder, providing out of hours and emergency access to the school site</w:t>
      </w:r>
    </w:p>
    <w:p w14:paraId="6DAE3693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Arrange for general maintenance within specialist areas such as heating, lighting, plumbing etc to ensure safe and effective operation</w:t>
      </w:r>
    </w:p>
    <w:p w14:paraId="4F709A71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regular health and safety checks of buildings, grounds, fixtures and fittings (including the compliance with fire safety regulations)</w:t>
      </w:r>
    </w:p>
    <w:p w14:paraId="2DE1B067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Organise external contractors whilst on site</w:t>
      </w:r>
    </w:p>
    <w:p w14:paraId="4639209B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regular checking and operation of school building management systems such as heating, cooling, lighting and security (including alarms and CCTV)</w:t>
      </w:r>
    </w:p>
    <w:p w14:paraId="18A4B533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risk assessment and ensure compliance within the school in line with COSHH regulations</w:t>
      </w:r>
    </w:p>
    <w:p w14:paraId="01C825AC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Advise Headteacher in matters relating to the policies and procedures governing the management of the site </w:t>
      </w:r>
    </w:p>
    <w:p w14:paraId="7659D72D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Liaise with other school staff on premises issues</w:t>
      </w:r>
    </w:p>
    <w:p w14:paraId="6FA0D32E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Responsibility for school vehicles and plant ensuring maintenance and effective use</w:t>
      </w:r>
    </w:p>
    <w:p w14:paraId="07D289F8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Undertake minor repairs and arrange emergency repairs where needed. </w:t>
      </w:r>
    </w:p>
    <w:p w14:paraId="3303A51E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Oversee and monitor electrical testing of portable appliances and update site records (PAT testing)</w:t>
      </w:r>
    </w:p>
    <w:p w14:paraId="2DE24851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Organise and carry our redecoration projects as agreed with the Headteacher</w:t>
      </w:r>
    </w:p>
    <w:p w14:paraId="5CFD0BCA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Maintain site records relating to maintenance</w:t>
      </w:r>
    </w:p>
    <w:p w14:paraId="72BA1F58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Undertake emergency and specialist cleaning tasks </w:t>
      </w:r>
    </w:p>
    <w:p w14:paraId="69516070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Monitor stock and order supplies where designated to</w:t>
      </w:r>
    </w:p>
    <w:p w14:paraId="71ED910F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Monitor fire safety equipment and carry out drills</w:t>
      </w:r>
    </w:p>
    <w:p w14:paraId="41E2EDA0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Undertake general portage duties, including moving furniture and equipment within school</w:t>
      </w:r>
    </w:p>
    <w:p w14:paraId="39C2F2A9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Assist with safety audits and inspections</w:t>
      </w:r>
    </w:p>
    <w:p w14:paraId="084CBE57" w14:textId="77777777" w:rsidR="00B15802" w:rsidRDefault="00B15802" w:rsidP="0071415D">
      <w:pPr>
        <w:ind w:left="720"/>
        <w:rPr>
          <w:rFonts w:ascii="Calibri" w:hAnsi="Calibri"/>
          <w:sz w:val="22"/>
          <w:szCs w:val="22"/>
        </w:rPr>
      </w:pPr>
    </w:p>
    <w:p w14:paraId="1E59A3D6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7E84DE57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5E2A2CCF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2347FFCD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1C2D2654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Ensure that pathways and all other external hard surfaces are kept clean and free from obstruction, and treated in wintry conditions. </w:t>
      </w:r>
    </w:p>
    <w:p w14:paraId="0B24299A" w14:textId="77777777" w:rsidR="00B15802" w:rsidRDefault="00B15802" w:rsidP="00B1580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Promote and ensure health and safety of staff, pupils and visitors at all times</w:t>
      </w:r>
    </w:p>
    <w:p w14:paraId="6C841C8B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6FEF1564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2AE0E842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113AEC91" w14:textId="77777777" w:rsidR="00B15802" w:rsidRDefault="00B15802" w:rsidP="00B15802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Additional duties</w:t>
      </w:r>
    </w:p>
    <w:p w14:paraId="1C92402F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31B505D2" w14:textId="77777777" w:rsidR="00B15802" w:rsidRDefault="00B15802" w:rsidP="00B158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Whilst every effort has been made to explain the main duties and responsibilities of the post, each individual task undertaken may not be identified.</w:t>
      </w:r>
    </w:p>
    <w:p w14:paraId="08AD0C5B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71BFA1F9" w14:textId="340B2D13" w:rsidR="00B15802" w:rsidRDefault="00B15802" w:rsidP="00B158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job description is current at the date shown, but in consultation, may be changed by the Headteacher</w:t>
      </w:r>
      <w:r w:rsidR="0071415D">
        <w:rPr>
          <w:rFonts w:ascii="Calibri" w:hAnsi="Calibri"/>
          <w:sz w:val="22"/>
          <w:szCs w:val="22"/>
        </w:rPr>
        <w:t xml:space="preserve"> or Estates Manager </w:t>
      </w:r>
      <w:r>
        <w:rPr>
          <w:rFonts w:ascii="Calibri" w:hAnsi="Calibri"/>
          <w:sz w:val="22"/>
          <w:szCs w:val="22"/>
        </w:rPr>
        <w:t>to reflect the changing needs of the school which are commensurate with the salary and job title.</w:t>
      </w:r>
    </w:p>
    <w:p w14:paraId="5FB5C005" w14:textId="77777777" w:rsidR="00B15802" w:rsidRDefault="00B15802" w:rsidP="00B15802">
      <w:pPr>
        <w:rPr>
          <w:rFonts w:ascii="Calibri" w:hAnsi="Calibri"/>
          <w:sz w:val="22"/>
          <w:szCs w:val="22"/>
        </w:rPr>
      </w:pPr>
    </w:p>
    <w:p w14:paraId="5DFAD4B6" w14:textId="77777777" w:rsidR="0045700D" w:rsidRDefault="0045700D" w:rsidP="00E36E7C">
      <w:pPr>
        <w:ind w:right="707"/>
        <w:rPr>
          <w:rFonts w:cstheme="minorHAnsi"/>
          <w:b/>
          <w:sz w:val="28"/>
          <w:szCs w:val="28"/>
        </w:rPr>
      </w:pPr>
    </w:p>
    <w:sectPr w:rsidR="0045700D" w:rsidSect="009D3626">
      <w:headerReference w:type="default" r:id="rId9"/>
      <w:footerReference w:type="default" r:id="rId10"/>
      <w:pgSz w:w="11906" w:h="16838"/>
      <w:pgMar w:top="1440" w:right="1440" w:bottom="73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A210" w14:textId="77777777" w:rsidR="003C7EA5" w:rsidRDefault="003C7EA5" w:rsidP="009D3626">
      <w:r>
        <w:separator/>
      </w:r>
    </w:p>
  </w:endnote>
  <w:endnote w:type="continuationSeparator" w:id="0">
    <w:p w14:paraId="00C430C6" w14:textId="77777777" w:rsidR="003C7EA5" w:rsidRDefault="003C7EA5" w:rsidP="009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D3C9" w14:textId="77777777" w:rsidR="009D3626" w:rsidRDefault="009D362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70C85B" wp14:editId="3BC2F16C">
          <wp:simplePos x="0" y="0"/>
          <wp:positionH relativeFrom="column">
            <wp:posOffset>-914400</wp:posOffset>
          </wp:positionH>
          <wp:positionV relativeFrom="paragraph">
            <wp:posOffset>-239395</wp:posOffset>
          </wp:positionV>
          <wp:extent cx="7762875" cy="1390650"/>
          <wp:effectExtent l="0" t="0" r="0" b="6350"/>
          <wp:wrapSquare wrapText="bothSides"/>
          <wp:docPr id="21156633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63333" name="Picture 2115663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B7C2" w14:textId="77777777" w:rsidR="003C7EA5" w:rsidRDefault="003C7EA5" w:rsidP="009D3626">
      <w:r>
        <w:separator/>
      </w:r>
    </w:p>
  </w:footnote>
  <w:footnote w:type="continuationSeparator" w:id="0">
    <w:p w14:paraId="00F6F86A" w14:textId="77777777" w:rsidR="003C7EA5" w:rsidRDefault="003C7EA5" w:rsidP="009D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51A4" w14:textId="4E4AE76D" w:rsidR="00E36E7C" w:rsidRDefault="000C68A7">
    <w:pPr>
      <w:pStyle w:val="Header"/>
    </w:pPr>
    <w:r w:rsidRPr="000C68A7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A9D3051" wp14:editId="3B6B5DCA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3943350" cy="1095375"/>
          <wp:effectExtent l="0" t="0" r="0" b="9525"/>
          <wp:wrapTight wrapText="bothSides">
            <wp:wrapPolygon edited="0">
              <wp:start x="0" y="0"/>
              <wp:lineTo x="0" y="21412"/>
              <wp:lineTo x="21496" y="21412"/>
              <wp:lineTo x="21496" y="0"/>
              <wp:lineTo x="0" y="0"/>
            </wp:wrapPolygon>
          </wp:wrapTight>
          <wp:docPr id="3" name="id-signature-image-054AFD5D-93A2-4D00-A80C-A93C46094FC7" descr="signature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-signature-image-054AFD5D-93A2-4D00-A80C-A93C46094FC7" descr="signature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1E40"/>
    <w:multiLevelType w:val="hybridMultilevel"/>
    <w:tmpl w:val="E15E7344"/>
    <w:lvl w:ilvl="0" w:tplc="08090001">
      <w:start w:val="2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550A"/>
    <w:multiLevelType w:val="hybridMultilevel"/>
    <w:tmpl w:val="A6F48DBC"/>
    <w:lvl w:ilvl="0" w:tplc="7ECAAD4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26"/>
    <w:rsid w:val="000C68A7"/>
    <w:rsid w:val="003C7EA5"/>
    <w:rsid w:val="0045700D"/>
    <w:rsid w:val="006368CE"/>
    <w:rsid w:val="0071415D"/>
    <w:rsid w:val="008D2FB2"/>
    <w:rsid w:val="009D3626"/>
    <w:rsid w:val="009F71D7"/>
    <w:rsid w:val="00A55096"/>
    <w:rsid w:val="00B11F3C"/>
    <w:rsid w:val="00B15802"/>
    <w:rsid w:val="00CC48CD"/>
    <w:rsid w:val="00D800E4"/>
    <w:rsid w:val="00E3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EE3F93"/>
  <w15:chartTrackingRefBased/>
  <w15:docId w15:val="{872C3566-D532-E248-AE5B-6424AD72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626"/>
  </w:style>
  <w:style w:type="paragraph" w:styleId="Footer">
    <w:name w:val="footer"/>
    <w:basedOn w:val="Normal"/>
    <w:link w:val="FooterChar"/>
    <w:uiPriority w:val="99"/>
    <w:unhideWhenUsed/>
    <w:rsid w:val="009D3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626"/>
  </w:style>
  <w:style w:type="character" w:styleId="Hyperlink">
    <w:name w:val="Hyperlink"/>
    <w:basedOn w:val="DefaultParagraphFont"/>
    <w:uiPriority w:val="99"/>
    <w:unhideWhenUsed/>
    <w:rsid w:val="00E36E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FFAC.87946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5EC2A8DF7B24594D5A181C171CA30" ma:contentTypeVersion="18" ma:contentTypeDescription="Create a new document." ma:contentTypeScope="" ma:versionID="ea6a994f3dc642b82ec8a375ef781c49">
  <xsd:schema xmlns:xsd="http://www.w3.org/2001/XMLSchema" xmlns:xs="http://www.w3.org/2001/XMLSchema" xmlns:p="http://schemas.microsoft.com/office/2006/metadata/properties" xmlns:ns2="c27f69ed-15f1-4985-b58b-a4cba8653e87" xmlns:ns3="353a3724-88d4-468f-8c5b-ccd52c25ed59" targetNamespace="http://schemas.microsoft.com/office/2006/metadata/properties" ma:root="true" ma:fieldsID="b787bb663684a451adefede4b416b605" ns2:_="" ns3:_="">
    <xsd:import namespace="c27f69ed-15f1-4985-b58b-a4cba8653e87"/>
    <xsd:import namespace="353a3724-88d4-468f-8c5b-ccd52c25e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f69ed-15f1-4985-b58b-a4cba865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c625ca-c007-4d5c-809e-fa383d0e2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3724-88d4-468f-8c5b-ccd52c25e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9c598-f119-41a4-8c7e-7571ba79b0cf}" ma:internalName="TaxCatchAll" ma:showField="CatchAllData" ma:web="353a3724-88d4-468f-8c5b-ccd52c25e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BB4A3-6010-453A-8BEA-13E837066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f69ed-15f1-4985-b58b-a4cba8653e87"/>
    <ds:schemaRef ds:uri="353a3724-88d4-468f-8c5b-ccd52c25e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F7C5F-471E-450F-A021-407470742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Gill Lawson</cp:lastModifiedBy>
  <cp:revision>4</cp:revision>
  <dcterms:created xsi:type="dcterms:W3CDTF">2024-11-04T14:00:00Z</dcterms:created>
  <dcterms:modified xsi:type="dcterms:W3CDTF">2024-11-04T14:01:00Z</dcterms:modified>
</cp:coreProperties>
</file>