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735D" w14:textId="77777777" w:rsidR="00A1153C" w:rsidRPr="00C15864" w:rsidRDefault="00C15D04" w:rsidP="00272763">
      <w:pPr>
        <w:keepNext/>
        <w:spacing w:line="240" w:lineRule="atLeast"/>
        <w:outlineLvl w:val="1"/>
        <w:rPr>
          <w:rFonts w:ascii="Tahoma" w:eastAsia="Times New Roman" w:hAnsi="Tahoma" w:cs="Tahoma"/>
          <w:b/>
          <w:sz w:val="22"/>
          <w:szCs w:val="22"/>
        </w:rPr>
      </w:pPr>
      <w:r w:rsidRPr="007855A1">
        <w:rPr>
          <w:rFonts w:eastAsia="Times New Roman" w:cs="Times New Roman"/>
          <w:b/>
          <w:noProof/>
          <w:sz w:val="28"/>
          <w:szCs w:val="20"/>
          <w:lang w:eastAsia="en-GB"/>
        </w:rPr>
        <w:drawing>
          <wp:inline distT="0" distB="0" distL="0" distR="0" wp14:anchorId="7C3D73D1" wp14:editId="7C3D73D2">
            <wp:extent cx="495300" cy="438150"/>
            <wp:effectExtent l="0" t="0" r="0" b="0"/>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inline>
        </w:drawing>
      </w:r>
      <w:r>
        <w:rPr>
          <w:rFonts w:eastAsia="Times New Roman" w:cs="Arial"/>
          <w:b/>
        </w:rPr>
        <w:tab/>
      </w:r>
      <w:r>
        <w:rPr>
          <w:rFonts w:eastAsia="Times New Roman" w:cs="Arial"/>
          <w:b/>
        </w:rPr>
        <w:tab/>
      </w:r>
      <w:r>
        <w:rPr>
          <w:rFonts w:eastAsia="Times New Roman" w:cs="Arial"/>
          <w:b/>
        </w:rPr>
        <w:tab/>
      </w:r>
      <w:r>
        <w:rPr>
          <w:rFonts w:eastAsia="Times New Roman" w:cs="Arial"/>
          <w:b/>
        </w:rPr>
        <w:tab/>
      </w:r>
      <w:r w:rsidR="0044226F" w:rsidRPr="00C15864">
        <w:rPr>
          <w:rFonts w:ascii="Tahoma" w:eastAsia="Times New Roman" w:hAnsi="Tahoma" w:cs="Tahoma"/>
          <w:b/>
          <w:sz w:val="22"/>
          <w:szCs w:val="22"/>
        </w:rPr>
        <w:t>MACMILLAN ACADEMY</w:t>
      </w:r>
    </w:p>
    <w:p w14:paraId="7C3D735E" w14:textId="77777777" w:rsidR="0044226F" w:rsidRPr="00C15864" w:rsidRDefault="0044226F" w:rsidP="00C15864">
      <w:pPr>
        <w:pStyle w:val="NoSpacing"/>
        <w:jc w:val="center"/>
        <w:rPr>
          <w:rFonts w:ascii="Tahoma" w:eastAsia="Times New Roman" w:hAnsi="Tahoma" w:cs="Tahoma"/>
          <w:b/>
          <w:sz w:val="22"/>
          <w:szCs w:val="22"/>
        </w:rPr>
      </w:pPr>
      <w:r w:rsidRPr="00C15864">
        <w:rPr>
          <w:rFonts w:ascii="Tahoma" w:eastAsia="Times New Roman" w:hAnsi="Tahoma" w:cs="Tahoma"/>
          <w:b/>
          <w:sz w:val="22"/>
          <w:szCs w:val="22"/>
        </w:rPr>
        <w:t>JOB DESCRIPTION</w:t>
      </w:r>
    </w:p>
    <w:p w14:paraId="7C3D735F" w14:textId="77777777" w:rsidR="00C15864" w:rsidRPr="00C15864" w:rsidRDefault="00C15864" w:rsidP="00C15864">
      <w:pPr>
        <w:pStyle w:val="NoSpacing"/>
        <w:rPr>
          <w:rFonts w:ascii="Tahoma" w:eastAsia="Times New Roman" w:hAnsi="Tahoma" w:cs="Tahoma"/>
          <w:sz w:val="22"/>
          <w:szCs w:val="22"/>
        </w:rPr>
      </w:pPr>
    </w:p>
    <w:p w14:paraId="7C3D7360" w14:textId="77777777" w:rsidR="00C15864" w:rsidRPr="00C15864" w:rsidRDefault="00C15864" w:rsidP="00C15864">
      <w:pPr>
        <w:pStyle w:val="NoSpacing"/>
        <w:rPr>
          <w:rFonts w:ascii="Tahoma" w:eastAsia="Times New Roman" w:hAnsi="Tahoma" w:cs="Tahoma"/>
          <w:sz w:val="22"/>
          <w:szCs w:val="22"/>
        </w:rPr>
      </w:pPr>
    </w:p>
    <w:p w14:paraId="7C3D7361" w14:textId="77777777" w:rsidR="00C15864" w:rsidRPr="00C15864" w:rsidRDefault="00C15864" w:rsidP="00C15864">
      <w:pPr>
        <w:pStyle w:val="NoSpacing"/>
        <w:jc w:val="both"/>
        <w:rPr>
          <w:rFonts w:ascii="Tahoma" w:eastAsia="Times New Roman" w:hAnsi="Tahoma" w:cs="Tahoma"/>
          <w:sz w:val="22"/>
          <w:szCs w:val="22"/>
        </w:rPr>
      </w:pPr>
      <w:r w:rsidRPr="00C15864">
        <w:rPr>
          <w:rFonts w:ascii="Tahoma" w:eastAsia="Times New Roman" w:hAnsi="Tahoma" w:cs="Tahoma"/>
          <w:b/>
          <w:sz w:val="22"/>
          <w:szCs w:val="22"/>
        </w:rPr>
        <w:t>Job Title:</w:t>
      </w:r>
      <w:r w:rsidRPr="00C15864">
        <w:rPr>
          <w:rFonts w:ascii="Tahoma" w:eastAsia="Times New Roman" w:hAnsi="Tahoma" w:cs="Tahoma"/>
          <w:sz w:val="22"/>
          <w:szCs w:val="22"/>
        </w:rPr>
        <w:tab/>
      </w:r>
      <w:r w:rsidRPr="00C15864">
        <w:rPr>
          <w:rFonts w:ascii="Tahoma" w:eastAsia="Times New Roman" w:hAnsi="Tahoma" w:cs="Tahoma"/>
          <w:sz w:val="22"/>
          <w:szCs w:val="22"/>
        </w:rPr>
        <w:tab/>
      </w:r>
      <w:r w:rsidRPr="00C15864">
        <w:rPr>
          <w:rFonts w:ascii="Tahoma" w:eastAsia="Times New Roman" w:hAnsi="Tahoma" w:cs="Tahoma"/>
          <w:sz w:val="22"/>
          <w:szCs w:val="22"/>
        </w:rPr>
        <w:tab/>
      </w:r>
      <w:r w:rsidR="00490704">
        <w:rPr>
          <w:rFonts w:ascii="Tahoma" w:eastAsia="Times New Roman" w:hAnsi="Tahoma" w:cs="Tahoma"/>
          <w:sz w:val="22"/>
          <w:szCs w:val="22"/>
        </w:rPr>
        <w:t>Food, Nutrition and Health Education Technician</w:t>
      </w:r>
    </w:p>
    <w:p w14:paraId="7C3D7362" w14:textId="77777777" w:rsidR="00C15864" w:rsidRPr="00C15864" w:rsidRDefault="00C15864" w:rsidP="00C15864">
      <w:pPr>
        <w:pStyle w:val="NoSpacing"/>
        <w:jc w:val="both"/>
        <w:rPr>
          <w:rFonts w:ascii="Tahoma" w:eastAsia="Times New Roman" w:hAnsi="Tahoma" w:cs="Tahoma"/>
          <w:sz w:val="22"/>
          <w:szCs w:val="22"/>
        </w:rPr>
      </w:pPr>
    </w:p>
    <w:p w14:paraId="7C3D7363" w14:textId="740324FB" w:rsidR="00C15864" w:rsidRDefault="00C15864" w:rsidP="00C15864">
      <w:pPr>
        <w:pStyle w:val="NoSpacing"/>
        <w:jc w:val="both"/>
        <w:rPr>
          <w:rFonts w:ascii="Tahoma" w:eastAsia="Times New Roman" w:hAnsi="Tahoma" w:cs="Tahoma"/>
          <w:b/>
          <w:sz w:val="22"/>
          <w:szCs w:val="22"/>
        </w:rPr>
      </w:pPr>
      <w:r w:rsidRPr="00C15864">
        <w:rPr>
          <w:rFonts w:ascii="Tahoma" w:eastAsia="Times New Roman" w:hAnsi="Tahoma" w:cs="Tahoma"/>
          <w:b/>
          <w:sz w:val="22"/>
          <w:szCs w:val="22"/>
        </w:rPr>
        <w:t>Responsible to:</w:t>
      </w:r>
      <w:r w:rsidR="00853340">
        <w:rPr>
          <w:rFonts w:ascii="Tahoma" w:eastAsia="Times New Roman" w:hAnsi="Tahoma" w:cs="Tahoma"/>
          <w:b/>
          <w:sz w:val="22"/>
          <w:szCs w:val="22"/>
        </w:rPr>
        <w:tab/>
      </w:r>
      <w:r w:rsidR="00853340">
        <w:rPr>
          <w:rFonts w:ascii="Tahoma" w:eastAsia="Times New Roman" w:hAnsi="Tahoma" w:cs="Tahoma"/>
          <w:b/>
          <w:sz w:val="22"/>
          <w:szCs w:val="22"/>
        </w:rPr>
        <w:tab/>
      </w:r>
      <w:r w:rsidR="00490704" w:rsidRPr="00490704">
        <w:rPr>
          <w:rFonts w:ascii="Tahoma" w:eastAsia="Times New Roman" w:hAnsi="Tahoma" w:cs="Tahoma"/>
          <w:sz w:val="22"/>
          <w:szCs w:val="22"/>
        </w:rPr>
        <w:t xml:space="preserve">Head of </w:t>
      </w:r>
      <w:r w:rsidR="00AB09CD">
        <w:rPr>
          <w:rFonts w:ascii="Tahoma" w:eastAsia="Times New Roman" w:hAnsi="Tahoma" w:cs="Tahoma"/>
          <w:sz w:val="22"/>
          <w:szCs w:val="22"/>
        </w:rPr>
        <w:t>Design Technology</w:t>
      </w:r>
      <w:bookmarkStart w:id="0" w:name="_GoBack"/>
      <w:bookmarkEnd w:id="0"/>
    </w:p>
    <w:p w14:paraId="7C3D7364" w14:textId="77777777" w:rsidR="00F779C8" w:rsidRPr="00C15864" w:rsidRDefault="00F779C8" w:rsidP="00C15864">
      <w:pPr>
        <w:pStyle w:val="NoSpacing"/>
        <w:jc w:val="both"/>
        <w:rPr>
          <w:rFonts w:ascii="Tahoma" w:eastAsia="Times New Roman" w:hAnsi="Tahoma" w:cs="Tahoma"/>
          <w:b/>
          <w:sz w:val="22"/>
          <w:szCs w:val="22"/>
        </w:rPr>
      </w:pPr>
    </w:p>
    <w:p w14:paraId="7C3D7365" w14:textId="77777777" w:rsidR="00C15864" w:rsidRPr="00C15864" w:rsidRDefault="00C15864" w:rsidP="00C15864">
      <w:pPr>
        <w:pBdr>
          <w:bottom w:val="single" w:sz="12" w:space="0" w:color="auto"/>
        </w:pBdr>
        <w:spacing w:line="240" w:lineRule="atLeast"/>
        <w:jc w:val="both"/>
        <w:rPr>
          <w:rFonts w:eastAsia="Times New Roman" w:cs="Arial"/>
          <w:sz w:val="22"/>
          <w:szCs w:val="22"/>
        </w:rPr>
      </w:pPr>
    </w:p>
    <w:p w14:paraId="7C3D7366" w14:textId="77777777" w:rsidR="00C15864" w:rsidRDefault="00C15864" w:rsidP="00C15864">
      <w:pPr>
        <w:jc w:val="both"/>
        <w:rPr>
          <w:rFonts w:eastAsia="Times New Roman" w:cs="Arial"/>
          <w:sz w:val="22"/>
          <w:szCs w:val="22"/>
          <w:u w:val="single"/>
        </w:rPr>
      </w:pPr>
    </w:p>
    <w:p w14:paraId="7C3D7367" w14:textId="77777777" w:rsidR="00490704" w:rsidRPr="00490704" w:rsidRDefault="00490704" w:rsidP="009B5239">
      <w:pPr>
        <w:spacing w:line="276" w:lineRule="auto"/>
        <w:rPr>
          <w:rFonts w:ascii="Tahoma" w:eastAsiaTheme="minorHAnsi" w:hAnsi="Tahoma" w:cs="Tahoma"/>
          <w:b/>
          <w:sz w:val="22"/>
          <w:szCs w:val="22"/>
        </w:rPr>
      </w:pPr>
      <w:r w:rsidRPr="00490704">
        <w:rPr>
          <w:rFonts w:ascii="Tahoma" w:eastAsiaTheme="minorHAnsi" w:hAnsi="Tahoma" w:cs="Tahoma"/>
          <w:b/>
          <w:sz w:val="22"/>
          <w:szCs w:val="22"/>
        </w:rPr>
        <w:t>Duties and responsibilities</w:t>
      </w:r>
    </w:p>
    <w:p w14:paraId="7C3D7368" w14:textId="77777777" w:rsidR="00490704" w:rsidRPr="00490704" w:rsidRDefault="00490704" w:rsidP="009B5239">
      <w:pPr>
        <w:spacing w:line="276" w:lineRule="auto"/>
        <w:rPr>
          <w:rFonts w:ascii="Tahoma" w:eastAsiaTheme="minorHAnsi" w:hAnsi="Tahoma" w:cs="Tahoma"/>
          <w:b/>
          <w:sz w:val="22"/>
          <w:szCs w:val="22"/>
        </w:rPr>
      </w:pPr>
    </w:p>
    <w:p w14:paraId="7C3D7369" w14:textId="77777777" w:rsidR="009B5239" w:rsidRPr="009B5239" w:rsidRDefault="009B5239" w:rsidP="009B5239">
      <w:pPr>
        <w:spacing w:line="276" w:lineRule="auto"/>
        <w:rPr>
          <w:rFonts w:ascii="Tahoma" w:eastAsiaTheme="minorHAnsi" w:hAnsi="Tahoma" w:cs="Tahoma"/>
          <w:b/>
          <w:sz w:val="22"/>
          <w:szCs w:val="22"/>
        </w:rPr>
      </w:pPr>
      <w:r w:rsidRPr="009B5239">
        <w:rPr>
          <w:rFonts w:ascii="Tahoma" w:eastAsiaTheme="minorHAnsi" w:hAnsi="Tahoma" w:cs="Tahoma"/>
          <w:b/>
          <w:sz w:val="22"/>
          <w:szCs w:val="22"/>
        </w:rPr>
        <w:t>General</w:t>
      </w:r>
    </w:p>
    <w:p w14:paraId="7C3D736A" w14:textId="77777777" w:rsidR="009B5239" w:rsidRPr="009B5239" w:rsidRDefault="009B5239" w:rsidP="009B5239">
      <w:pPr>
        <w:spacing w:line="276" w:lineRule="auto"/>
        <w:rPr>
          <w:rFonts w:ascii="Tahoma" w:eastAsiaTheme="minorHAnsi" w:hAnsi="Tahoma" w:cs="Tahoma"/>
          <w:b/>
          <w:sz w:val="22"/>
          <w:szCs w:val="22"/>
        </w:rPr>
      </w:pPr>
    </w:p>
    <w:p w14:paraId="7C3D736B" w14:textId="77777777" w:rsidR="009B5239" w:rsidRPr="009B5239" w:rsidRDefault="009B5239" w:rsidP="009B5239">
      <w:pPr>
        <w:numPr>
          <w:ilvl w:val="0"/>
          <w:numId w:val="9"/>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produce and maintain stock r</w:t>
      </w:r>
      <w:r w:rsidR="003D3B9E">
        <w:rPr>
          <w:rFonts w:ascii="Tahoma" w:eastAsiaTheme="minorHAnsi" w:hAnsi="Tahoma" w:cs="Tahoma"/>
          <w:sz w:val="22"/>
          <w:szCs w:val="22"/>
        </w:rPr>
        <w:t>ecords.</w:t>
      </w:r>
    </w:p>
    <w:p w14:paraId="7C3D736C" w14:textId="77777777" w:rsidR="009B5239" w:rsidRPr="009B5239" w:rsidRDefault="009B5239" w:rsidP="009B5239">
      <w:pPr>
        <w:numPr>
          <w:ilvl w:val="0"/>
          <w:numId w:val="9"/>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Manage planning and communication of KS3 sessions to teachers and tutors (email and display board).</w:t>
      </w:r>
    </w:p>
    <w:p w14:paraId="7C3D736D" w14:textId="77777777" w:rsidR="009B5239" w:rsidRPr="009B5239" w:rsidRDefault="009B5239" w:rsidP="009B5239">
      <w:pPr>
        <w:numPr>
          <w:ilvl w:val="0"/>
          <w:numId w:val="9"/>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be familiar with and keep up to date with hygiene and safety regulations.</w:t>
      </w:r>
    </w:p>
    <w:p w14:paraId="7C3D736E" w14:textId="77777777" w:rsidR="009B5239" w:rsidRPr="009B5239" w:rsidRDefault="009B5239" w:rsidP="009B5239">
      <w:pPr>
        <w:numPr>
          <w:ilvl w:val="0"/>
          <w:numId w:val="9"/>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carry out all duties in context and compliance with all academy policies.</w:t>
      </w:r>
    </w:p>
    <w:p w14:paraId="7C3D736F" w14:textId="77777777" w:rsidR="009B5239" w:rsidRPr="009B5239" w:rsidRDefault="009B5239" w:rsidP="009B5239">
      <w:pPr>
        <w:numPr>
          <w:ilvl w:val="0"/>
          <w:numId w:val="9"/>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participate in personal and team reviews, training and development as part of the academy performance management framework.</w:t>
      </w:r>
    </w:p>
    <w:p w14:paraId="7C3D7370" w14:textId="77777777" w:rsidR="009B5239" w:rsidRPr="009B5239" w:rsidRDefault="009B5239" w:rsidP="009B5239">
      <w:pPr>
        <w:numPr>
          <w:ilvl w:val="0"/>
          <w:numId w:val="9"/>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carry out health data input tasks as required.</w:t>
      </w:r>
    </w:p>
    <w:p w14:paraId="7C3D7371" w14:textId="77777777" w:rsidR="009B5239" w:rsidRPr="009B5239" w:rsidRDefault="009B5239" w:rsidP="009B5239">
      <w:pPr>
        <w:spacing w:line="276" w:lineRule="auto"/>
        <w:rPr>
          <w:rFonts w:ascii="Tahoma" w:eastAsiaTheme="minorHAnsi" w:hAnsi="Tahoma" w:cs="Tahoma"/>
          <w:b/>
          <w:sz w:val="22"/>
          <w:szCs w:val="22"/>
        </w:rPr>
      </w:pPr>
    </w:p>
    <w:p w14:paraId="7C3D7372" w14:textId="77777777" w:rsidR="009B5239" w:rsidRPr="009B5239" w:rsidRDefault="009B5239" w:rsidP="009B5239">
      <w:pPr>
        <w:spacing w:line="276" w:lineRule="auto"/>
        <w:rPr>
          <w:rFonts w:ascii="Tahoma" w:eastAsiaTheme="minorHAnsi" w:hAnsi="Tahoma" w:cs="Tahoma"/>
          <w:b/>
          <w:sz w:val="22"/>
          <w:szCs w:val="22"/>
        </w:rPr>
      </w:pPr>
      <w:r w:rsidRPr="009B5239">
        <w:rPr>
          <w:rFonts w:ascii="Tahoma" w:eastAsiaTheme="minorHAnsi" w:hAnsi="Tahoma" w:cs="Tahoma"/>
          <w:b/>
          <w:sz w:val="22"/>
          <w:szCs w:val="22"/>
        </w:rPr>
        <w:t>Maintaining Food department</w:t>
      </w:r>
    </w:p>
    <w:p w14:paraId="7C3D7373" w14:textId="77777777" w:rsidR="009B5239" w:rsidRPr="009B5239" w:rsidRDefault="009B5239" w:rsidP="009B5239">
      <w:pPr>
        <w:spacing w:line="276" w:lineRule="auto"/>
        <w:rPr>
          <w:rFonts w:ascii="Tahoma" w:eastAsiaTheme="minorHAnsi" w:hAnsi="Tahoma" w:cs="Tahoma"/>
          <w:sz w:val="22"/>
          <w:szCs w:val="22"/>
        </w:rPr>
      </w:pPr>
    </w:p>
    <w:p w14:paraId="7C3D7374" w14:textId="77777777" w:rsidR="009B5239" w:rsidRPr="009B5239" w:rsidRDefault="009B5239" w:rsidP="009B5239">
      <w:pPr>
        <w:numPr>
          <w:ilvl w:val="0"/>
          <w:numId w:val="7"/>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maintain the highest standards of hygiene and safety within the food department.</w:t>
      </w:r>
    </w:p>
    <w:p w14:paraId="7C3D7375" w14:textId="77777777" w:rsidR="009B5239" w:rsidRPr="009B5239" w:rsidRDefault="009B5239" w:rsidP="009B5239">
      <w:pPr>
        <w:numPr>
          <w:ilvl w:val="0"/>
          <w:numId w:val="7"/>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ensure fridges, cookers and equipment are kept clean and tidy; deep cleans should be scheduled appropriately.</w:t>
      </w:r>
    </w:p>
    <w:p w14:paraId="7C3D7376" w14:textId="77777777" w:rsidR="009B5239" w:rsidRPr="009B5239" w:rsidRDefault="009B5239" w:rsidP="009B5239">
      <w:pPr>
        <w:numPr>
          <w:ilvl w:val="0"/>
          <w:numId w:val="7"/>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ensure the working order of equipment – undertake basic repairs, record breakages.</w:t>
      </w:r>
    </w:p>
    <w:p w14:paraId="7C3D7377" w14:textId="77777777" w:rsidR="009B5239" w:rsidRPr="009B5239" w:rsidRDefault="009B5239" w:rsidP="009B5239">
      <w:pPr>
        <w:numPr>
          <w:ilvl w:val="0"/>
          <w:numId w:val="7"/>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ensure all equipment is stored in a safe, hygienic and appropriate manner.</w:t>
      </w:r>
    </w:p>
    <w:p w14:paraId="7C3D7378" w14:textId="77777777" w:rsidR="009B5239" w:rsidRPr="009B5239" w:rsidRDefault="009B5239" w:rsidP="009B5239">
      <w:pPr>
        <w:numPr>
          <w:ilvl w:val="0"/>
          <w:numId w:val="7"/>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be responsible for logging in and out items of equipment as required e.g. calculators, text books etc.</w:t>
      </w:r>
    </w:p>
    <w:p w14:paraId="7C3D7379" w14:textId="77777777" w:rsidR="009B5239" w:rsidRPr="009B5239" w:rsidRDefault="009B5239" w:rsidP="009B5239">
      <w:pPr>
        <w:numPr>
          <w:ilvl w:val="0"/>
          <w:numId w:val="7"/>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be responsible for reporting of faults, damage or repair requirements to buildings and ensuring these are followed up and completed.</w:t>
      </w:r>
    </w:p>
    <w:p w14:paraId="7C3D737A" w14:textId="77777777" w:rsidR="009B5239" w:rsidRPr="009B5239" w:rsidRDefault="009B5239" w:rsidP="009B5239">
      <w:pPr>
        <w:numPr>
          <w:ilvl w:val="0"/>
          <w:numId w:val="7"/>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be responsible for sanitising surfaces, setting up (advance of practical) and cleaning down (end of practical).</w:t>
      </w:r>
    </w:p>
    <w:p w14:paraId="7C3D737B" w14:textId="77777777" w:rsidR="009B5239" w:rsidRPr="009B5239" w:rsidRDefault="009B5239" w:rsidP="009B5239">
      <w:pPr>
        <w:spacing w:line="276" w:lineRule="auto"/>
        <w:rPr>
          <w:rFonts w:ascii="Tahoma" w:eastAsiaTheme="minorHAnsi" w:hAnsi="Tahoma" w:cs="Tahoma"/>
          <w:sz w:val="22"/>
          <w:szCs w:val="22"/>
        </w:rPr>
      </w:pPr>
    </w:p>
    <w:p w14:paraId="7C3D737C" w14:textId="77777777" w:rsidR="009B5239" w:rsidRDefault="009B5239" w:rsidP="009B5239">
      <w:pPr>
        <w:spacing w:line="276" w:lineRule="auto"/>
        <w:rPr>
          <w:rFonts w:ascii="Tahoma" w:eastAsiaTheme="minorHAnsi" w:hAnsi="Tahoma" w:cs="Tahoma"/>
          <w:b/>
          <w:sz w:val="22"/>
          <w:szCs w:val="22"/>
        </w:rPr>
      </w:pPr>
      <w:r w:rsidRPr="009B5239">
        <w:rPr>
          <w:rFonts w:ascii="Tahoma" w:eastAsiaTheme="minorHAnsi" w:hAnsi="Tahoma" w:cs="Tahoma"/>
          <w:b/>
          <w:sz w:val="22"/>
          <w:szCs w:val="22"/>
        </w:rPr>
        <w:t>Planning</w:t>
      </w:r>
    </w:p>
    <w:p w14:paraId="7C3D737D" w14:textId="77777777" w:rsidR="00490704" w:rsidRPr="009B5239" w:rsidRDefault="00490704" w:rsidP="009B5239">
      <w:pPr>
        <w:spacing w:line="276" w:lineRule="auto"/>
        <w:rPr>
          <w:rFonts w:ascii="Tahoma" w:eastAsiaTheme="minorHAnsi" w:hAnsi="Tahoma" w:cs="Tahoma"/>
          <w:b/>
          <w:sz w:val="22"/>
          <w:szCs w:val="22"/>
        </w:rPr>
      </w:pPr>
    </w:p>
    <w:p w14:paraId="7C3D737E" w14:textId="77777777" w:rsidR="009B5239" w:rsidRPr="009B5239" w:rsidRDefault="009B5239" w:rsidP="009B5239">
      <w:pPr>
        <w:numPr>
          <w:ilvl w:val="0"/>
          <w:numId w:val="8"/>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Book alternative rooms for lessons as required (ICT/theory classrooms).</w:t>
      </w:r>
    </w:p>
    <w:p w14:paraId="7C3D737F" w14:textId="77777777" w:rsidR="009B5239" w:rsidRPr="009B5239" w:rsidRDefault="009B5239" w:rsidP="009B5239">
      <w:pPr>
        <w:spacing w:line="276" w:lineRule="auto"/>
        <w:rPr>
          <w:rFonts w:ascii="Tahoma" w:eastAsiaTheme="minorHAnsi" w:hAnsi="Tahoma" w:cs="Tahoma"/>
          <w:sz w:val="22"/>
          <w:szCs w:val="22"/>
        </w:rPr>
      </w:pPr>
    </w:p>
    <w:p w14:paraId="7C3D7380" w14:textId="77777777" w:rsidR="009B5239" w:rsidRDefault="009B5239" w:rsidP="009B5239">
      <w:pPr>
        <w:spacing w:line="276" w:lineRule="auto"/>
        <w:rPr>
          <w:rFonts w:ascii="Tahoma" w:eastAsiaTheme="minorHAnsi" w:hAnsi="Tahoma" w:cs="Tahoma"/>
          <w:b/>
          <w:sz w:val="22"/>
          <w:szCs w:val="22"/>
        </w:rPr>
      </w:pPr>
      <w:r w:rsidRPr="009B5239">
        <w:rPr>
          <w:rFonts w:ascii="Tahoma" w:eastAsiaTheme="minorHAnsi" w:hAnsi="Tahoma" w:cs="Tahoma"/>
          <w:b/>
          <w:sz w:val="22"/>
          <w:szCs w:val="22"/>
        </w:rPr>
        <w:t>Resources</w:t>
      </w:r>
    </w:p>
    <w:p w14:paraId="7C3D7381" w14:textId="77777777" w:rsidR="00490704" w:rsidRPr="009B5239" w:rsidRDefault="00490704" w:rsidP="009B5239">
      <w:pPr>
        <w:spacing w:line="276" w:lineRule="auto"/>
        <w:rPr>
          <w:rFonts w:ascii="Tahoma" w:eastAsiaTheme="minorHAnsi" w:hAnsi="Tahoma" w:cs="Tahoma"/>
          <w:b/>
          <w:sz w:val="22"/>
          <w:szCs w:val="22"/>
        </w:rPr>
      </w:pPr>
    </w:p>
    <w:p w14:paraId="7C3D7382" w14:textId="77777777" w:rsidR="009B5239" w:rsidRPr="009B5239" w:rsidRDefault="009B5239" w:rsidP="009B5239">
      <w:pPr>
        <w:numPr>
          <w:ilvl w:val="0"/>
          <w:numId w:val="7"/>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 xml:space="preserve">To assist with preparation of materials for lessons, displays and projects. </w:t>
      </w:r>
    </w:p>
    <w:p w14:paraId="7C3D7383" w14:textId="77777777" w:rsidR="009B5239" w:rsidRPr="009B5239" w:rsidRDefault="009B5239" w:rsidP="009B5239">
      <w:pPr>
        <w:numPr>
          <w:ilvl w:val="0"/>
          <w:numId w:val="7"/>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be responsible for filing of resources and managing resource filing systems.</w:t>
      </w:r>
    </w:p>
    <w:p w14:paraId="7C3D7384" w14:textId="77777777" w:rsidR="00490704" w:rsidRDefault="00490704">
      <w:pPr>
        <w:spacing w:after="200" w:line="276" w:lineRule="auto"/>
        <w:rPr>
          <w:rFonts w:ascii="Tahoma" w:eastAsiaTheme="minorHAnsi" w:hAnsi="Tahoma" w:cs="Tahoma"/>
          <w:b/>
          <w:sz w:val="22"/>
          <w:szCs w:val="22"/>
        </w:rPr>
      </w:pPr>
      <w:r>
        <w:rPr>
          <w:rFonts w:ascii="Tahoma" w:eastAsiaTheme="minorHAnsi" w:hAnsi="Tahoma" w:cs="Tahoma"/>
          <w:b/>
          <w:sz w:val="22"/>
          <w:szCs w:val="22"/>
        </w:rPr>
        <w:br w:type="page"/>
      </w:r>
    </w:p>
    <w:p w14:paraId="7C3D7385" w14:textId="77777777" w:rsidR="00490704" w:rsidRDefault="00490704" w:rsidP="009B5239">
      <w:pPr>
        <w:spacing w:line="276" w:lineRule="auto"/>
        <w:rPr>
          <w:rFonts w:ascii="Tahoma" w:eastAsiaTheme="minorHAnsi" w:hAnsi="Tahoma" w:cs="Tahoma"/>
          <w:b/>
          <w:sz w:val="22"/>
          <w:szCs w:val="22"/>
        </w:rPr>
      </w:pPr>
    </w:p>
    <w:p w14:paraId="7C3D7386" w14:textId="77777777" w:rsidR="00490704" w:rsidRPr="00490704" w:rsidRDefault="00490704" w:rsidP="009B5239">
      <w:pPr>
        <w:spacing w:line="276" w:lineRule="auto"/>
        <w:rPr>
          <w:rFonts w:ascii="Tahoma" w:eastAsiaTheme="minorHAnsi" w:hAnsi="Tahoma" w:cs="Tahoma"/>
          <w:b/>
          <w:sz w:val="22"/>
          <w:szCs w:val="22"/>
        </w:rPr>
      </w:pPr>
    </w:p>
    <w:p w14:paraId="7C3D7387" w14:textId="77777777" w:rsidR="009B5239" w:rsidRPr="009B5239" w:rsidRDefault="009B5239" w:rsidP="009B5239">
      <w:pPr>
        <w:spacing w:line="276" w:lineRule="auto"/>
        <w:rPr>
          <w:rFonts w:ascii="Tahoma" w:eastAsiaTheme="minorHAnsi" w:hAnsi="Tahoma" w:cs="Tahoma"/>
          <w:b/>
          <w:sz w:val="22"/>
          <w:szCs w:val="22"/>
        </w:rPr>
      </w:pPr>
      <w:r w:rsidRPr="009B5239">
        <w:rPr>
          <w:rFonts w:ascii="Tahoma" w:eastAsiaTheme="minorHAnsi" w:hAnsi="Tahoma" w:cs="Tahoma"/>
          <w:b/>
          <w:sz w:val="22"/>
          <w:szCs w:val="22"/>
        </w:rPr>
        <w:t>Food students</w:t>
      </w:r>
    </w:p>
    <w:p w14:paraId="7C3D7388" w14:textId="77777777" w:rsidR="009B5239" w:rsidRPr="009B5239" w:rsidRDefault="009B5239" w:rsidP="009B5239">
      <w:pPr>
        <w:spacing w:line="276" w:lineRule="auto"/>
        <w:rPr>
          <w:rFonts w:ascii="Tahoma" w:eastAsiaTheme="minorHAnsi" w:hAnsi="Tahoma" w:cs="Tahoma"/>
          <w:sz w:val="22"/>
          <w:szCs w:val="22"/>
        </w:rPr>
      </w:pPr>
    </w:p>
    <w:p w14:paraId="7C3D7389" w14:textId="77777777" w:rsidR="009B5239" w:rsidRPr="009B5239" w:rsidRDefault="009B5239" w:rsidP="009B5239">
      <w:pPr>
        <w:numPr>
          <w:ilvl w:val="0"/>
          <w:numId w:val="10"/>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be responsible for supporting and encourage independence in work experience students.</w:t>
      </w:r>
    </w:p>
    <w:p w14:paraId="7C3D738A" w14:textId="77777777" w:rsidR="009B5239" w:rsidRPr="009B5239" w:rsidRDefault="009B5239" w:rsidP="009B5239">
      <w:pPr>
        <w:numPr>
          <w:ilvl w:val="0"/>
          <w:numId w:val="10"/>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 xml:space="preserve">To assist students in becoming more independent in practical sessions and advising on hygiene and safety. </w:t>
      </w:r>
    </w:p>
    <w:p w14:paraId="7C3D738B" w14:textId="77777777" w:rsidR="009B5239" w:rsidRPr="009B5239" w:rsidRDefault="009B5239" w:rsidP="009B5239">
      <w:pPr>
        <w:numPr>
          <w:ilvl w:val="0"/>
          <w:numId w:val="10"/>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support students with low reading ages with literacy activities and reading of recipes cards.</w:t>
      </w:r>
    </w:p>
    <w:p w14:paraId="7C3D738C" w14:textId="77777777" w:rsidR="009B5239" w:rsidRPr="009B5239" w:rsidRDefault="009B5239" w:rsidP="009B5239">
      <w:pPr>
        <w:numPr>
          <w:ilvl w:val="0"/>
          <w:numId w:val="10"/>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ensure student recipes are uploaded on to frog to enable students to view and replicate at home.</w:t>
      </w:r>
    </w:p>
    <w:p w14:paraId="7C3D738D" w14:textId="77777777" w:rsidR="009B5239" w:rsidRPr="009B5239" w:rsidRDefault="009B5239" w:rsidP="009B5239">
      <w:pPr>
        <w:numPr>
          <w:ilvl w:val="0"/>
          <w:numId w:val="10"/>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be responsible for liaising with head of department and catering in collecting achievement points for food for life awards.</w:t>
      </w:r>
    </w:p>
    <w:p w14:paraId="7C3D738F" w14:textId="77777777" w:rsidR="009B5239" w:rsidRDefault="009B5239" w:rsidP="009B5239">
      <w:pPr>
        <w:numPr>
          <w:ilvl w:val="0"/>
          <w:numId w:val="10"/>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To be responsible for updating displays in line with nutritional/health/assessment relevance as agreed with head of department.</w:t>
      </w:r>
    </w:p>
    <w:p w14:paraId="7C3D7391" w14:textId="77777777" w:rsidR="009B5239" w:rsidRPr="009B5239" w:rsidRDefault="009B5239" w:rsidP="009B5239">
      <w:pPr>
        <w:spacing w:line="276" w:lineRule="auto"/>
        <w:rPr>
          <w:rFonts w:ascii="Tahoma" w:eastAsiaTheme="minorHAnsi" w:hAnsi="Tahoma" w:cs="Tahoma"/>
          <w:sz w:val="22"/>
          <w:szCs w:val="22"/>
        </w:rPr>
      </w:pPr>
    </w:p>
    <w:p w14:paraId="7C3D7392" w14:textId="77777777" w:rsidR="009B5239" w:rsidRPr="009B5239" w:rsidRDefault="009B5239" w:rsidP="009B5239">
      <w:pPr>
        <w:spacing w:line="276" w:lineRule="auto"/>
        <w:rPr>
          <w:rFonts w:ascii="Tahoma" w:eastAsiaTheme="minorHAnsi" w:hAnsi="Tahoma" w:cs="Tahoma"/>
          <w:b/>
          <w:sz w:val="22"/>
          <w:szCs w:val="22"/>
        </w:rPr>
      </w:pPr>
      <w:r w:rsidRPr="009B5239">
        <w:rPr>
          <w:rFonts w:ascii="Tahoma" w:eastAsiaTheme="minorHAnsi" w:hAnsi="Tahoma" w:cs="Tahoma"/>
          <w:b/>
          <w:sz w:val="22"/>
          <w:szCs w:val="22"/>
        </w:rPr>
        <w:t>Uniform</w:t>
      </w:r>
    </w:p>
    <w:p w14:paraId="7C3D7393" w14:textId="77777777" w:rsidR="009B5239" w:rsidRPr="009B5239" w:rsidRDefault="009B5239" w:rsidP="009B5239">
      <w:pPr>
        <w:spacing w:line="276" w:lineRule="auto"/>
        <w:rPr>
          <w:rFonts w:ascii="Tahoma" w:eastAsiaTheme="minorHAnsi" w:hAnsi="Tahoma" w:cs="Tahoma"/>
          <w:sz w:val="22"/>
          <w:szCs w:val="22"/>
        </w:rPr>
      </w:pPr>
    </w:p>
    <w:p w14:paraId="7C3D7394" w14:textId="77777777" w:rsidR="009B5239" w:rsidRPr="009B5239" w:rsidRDefault="009B5239" w:rsidP="009B5239">
      <w:pPr>
        <w:numPr>
          <w:ilvl w:val="0"/>
          <w:numId w:val="11"/>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Black/white short/long sleeve top and black trousers or skirt</w:t>
      </w:r>
    </w:p>
    <w:p w14:paraId="7C3D7395" w14:textId="77777777" w:rsidR="009B5239" w:rsidRPr="009B5239" w:rsidRDefault="009B5239" w:rsidP="009B5239">
      <w:pPr>
        <w:numPr>
          <w:ilvl w:val="0"/>
          <w:numId w:val="11"/>
        </w:numPr>
        <w:spacing w:line="276" w:lineRule="auto"/>
        <w:contextualSpacing/>
        <w:rPr>
          <w:rFonts w:ascii="Tahoma" w:eastAsiaTheme="minorHAnsi" w:hAnsi="Tahoma" w:cs="Tahoma"/>
          <w:sz w:val="22"/>
          <w:szCs w:val="22"/>
        </w:rPr>
      </w:pPr>
      <w:r w:rsidRPr="009B5239">
        <w:rPr>
          <w:rFonts w:ascii="Tahoma" w:eastAsiaTheme="minorHAnsi" w:hAnsi="Tahoma" w:cs="Tahoma"/>
          <w:sz w:val="22"/>
          <w:szCs w:val="22"/>
        </w:rPr>
        <w:t>Apron as supplied by the academy.</w:t>
      </w:r>
    </w:p>
    <w:p w14:paraId="7C3D7396" w14:textId="77777777" w:rsidR="009B5239" w:rsidRPr="009B5239" w:rsidRDefault="009B5239" w:rsidP="009B5239">
      <w:pPr>
        <w:spacing w:line="276" w:lineRule="auto"/>
        <w:rPr>
          <w:rFonts w:ascii="Tahoma" w:eastAsiaTheme="minorHAnsi" w:hAnsi="Tahoma" w:cs="Tahoma"/>
          <w:sz w:val="22"/>
          <w:szCs w:val="22"/>
        </w:rPr>
      </w:pPr>
    </w:p>
    <w:p w14:paraId="7C3D7397" w14:textId="77777777" w:rsidR="009B5239" w:rsidRPr="009B5239" w:rsidRDefault="009B5239" w:rsidP="009B5239">
      <w:pPr>
        <w:spacing w:line="276" w:lineRule="auto"/>
        <w:rPr>
          <w:rFonts w:ascii="Tahoma" w:eastAsiaTheme="minorHAnsi" w:hAnsi="Tahoma" w:cs="Tahoma"/>
          <w:sz w:val="22"/>
          <w:szCs w:val="22"/>
        </w:rPr>
      </w:pPr>
    </w:p>
    <w:p w14:paraId="7C3D7398" w14:textId="77777777" w:rsidR="009B5239" w:rsidRPr="009B5239" w:rsidRDefault="009B5239" w:rsidP="009B5239">
      <w:pPr>
        <w:spacing w:line="276" w:lineRule="auto"/>
        <w:rPr>
          <w:rFonts w:ascii="Tahoma" w:eastAsiaTheme="minorHAnsi" w:hAnsi="Tahoma" w:cs="Tahoma"/>
          <w:b/>
          <w:sz w:val="22"/>
          <w:szCs w:val="22"/>
        </w:rPr>
      </w:pPr>
      <w:r w:rsidRPr="009B5239">
        <w:rPr>
          <w:rFonts w:ascii="Tahoma" w:eastAsiaTheme="minorHAnsi" w:hAnsi="Tahoma" w:cs="Tahoma"/>
          <w:b/>
          <w:sz w:val="22"/>
          <w:szCs w:val="22"/>
        </w:rPr>
        <w:t>Important dates</w:t>
      </w:r>
    </w:p>
    <w:tbl>
      <w:tblPr>
        <w:tblStyle w:val="TableGrid"/>
        <w:tblW w:w="0" w:type="auto"/>
        <w:tblLook w:val="04A0" w:firstRow="1" w:lastRow="0" w:firstColumn="1" w:lastColumn="0" w:noHBand="0" w:noVBand="1"/>
      </w:tblPr>
      <w:tblGrid>
        <w:gridCol w:w="4621"/>
        <w:gridCol w:w="4621"/>
      </w:tblGrid>
      <w:tr w:rsidR="009B5239" w:rsidRPr="009B5239" w14:paraId="7C3D739E" w14:textId="77777777" w:rsidTr="005C241A">
        <w:tc>
          <w:tcPr>
            <w:tcW w:w="4621" w:type="dxa"/>
          </w:tcPr>
          <w:p w14:paraId="7C3D7399"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Deep clean</w:t>
            </w:r>
          </w:p>
          <w:p w14:paraId="7C3D739A" w14:textId="77777777" w:rsidR="009B5239" w:rsidRPr="009B5239" w:rsidRDefault="009B5239" w:rsidP="009B5239">
            <w:pPr>
              <w:rPr>
                <w:rFonts w:ascii="Tahoma" w:eastAsiaTheme="minorHAnsi" w:hAnsi="Tahoma" w:cs="Tahoma"/>
                <w:sz w:val="22"/>
                <w:szCs w:val="22"/>
              </w:rPr>
            </w:pPr>
            <w:r w:rsidRPr="009B5239">
              <w:rPr>
                <w:rFonts w:ascii="Tahoma" w:eastAsiaTheme="minorHAnsi" w:hAnsi="Tahoma" w:cs="Tahoma"/>
                <w:sz w:val="22"/>
                <w:szCs w:val="22"/>
              </w:rPr>
              <w:t>Fridges, Freezers, ovens, cupboards, equipment</w:t>
            </w:r>
          </w:p>
          <w:p w14:paraId="7C3D739B" w14:textId="77777777" w:rsidR="009B5239" w:rsidRPr="009B5239" w:rsidRDefault="009B5239" w:rsidP="009B5239">
            <w:pPr>
              <w:rPr>
                <w:rFonts w:ascii="Tahoma" w:eastAsiaTheme="minorHAnsi" w:hAnsi="Tahoma" w:cs="Tahoma"/>
                <w:b/>
                <w:sz w:val="22"/>
                <w:szCs w:val="22"/>
              </w:rPr>
            </w:pPr>
          </w:p>
        </w:tc>
        <w:tc>
          <w:tcPr>
            <w:tcW w:w="4621" w:type="dxa"/>
          </w:tcPr>
          <w:p w14:paraId="7C3D739C"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June/July</w:t>
            </w:r>
          </w:p>
          <w:p w14:paraId="7C3D739D" w14:textId="77777777" w:rsidR="009B5239" w:rsidRPr="009B5239" w:rsidRDefault="009B5239" w:rsidP="009B5239">
            <w:pPr>
              <w:rPr>
                <w:rFonts w:ascii="Tahoma" w:eastAsiaTheme="minorHAnsi" w:hAnsi="Tahoma" w:cs="Tahoma"/>
                <w:sz w:val="22"/>
                <w:szCs w:val="22"/>
              </w:rPr>
            </w:pPr>
            <w:r w:rsidRPr="009B5239">
              <w:rPr>
                <w:rFonts w:ascii="Tahoma" w:eastAsiaTheme="minorHAnsi" w:hAnsi="Tahoma" w:cs="Tahoma"/>
                <w:sz w:val="22"/>
                <w:szCs w:val="22"/>
              </w:rPr>
              <w:t>Date as agreed by technicians and HOD</w:t>
            </w:r>
          </w:p>
        </w:tc>
      </w:tr>
      <w:tr w:rsidR="009B5239" w:rsidRPr="009B5239" w14:paraId="7C3D73A4" w14:textId="77777777" w:rsidTr="005C241A">
        <w:tc>
          <w:tcPr>
            <w:tcW w:w="4621" w:type="dxa"/>
          </w:tcPr>
          <w:p w14:paraId="7C3D739F" w14:textId="77777777" w:rsidR="009B5239" w:rsidRPr="009B5239" w:rsidRDefault="009B5239" w:rsidP="009B5239">
            <w:pPr>
              <w:rPr>
                <w:rFonts w:ascii="Tahoma" w:eastAsiaTheme="minorHAnsi" w:hAnsi="Tahoma" w:cs="Tahoma"/>
                <w:b/>
                <w:sz w:val="22"/>
                <w:szCs w:val="22"/>
              </w:rPr>
            </w:pPr>
          </w:p>
          <w:p w14:paraId="7C3D73A0"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Oven cleaning</w:t>
            </w:r>
          </w:p>
          <w:p w14:paraId="7C3D73A1" w14:textId="77777777" w:rsidR="009B5239" w:rsidRPr="009B5239" w:rsidRDefault="009B5239" w:rsidP="009B5239">
            <w:pPr>
              <w:rPr>
                <w:rFonts w:ascii="Tahoma" w:eastAsiaTheme="minorHAnsi" w:hAnsi="Tahoma" w:cs="Tahoma"/>
                <w:b/>
                <w:sz w:val="22"/>
                <w:szCs w:val="22"/>
              </w:rPr>
            </w:pPr>
          </w:p>
        </w:tc>
        <w:tc>
          <w:tcPr>
            <w:tcW w:w="4621" w:type="dxa"/>
          </w:tcPr>
          <w:p w14:paraId="7C3D73A2" w14:textId="77777777" w:rsidR="009B5239" w:rsidRPr="009B5239" w:rsidRDefault="009B5239" w:rsidP="009B5239">
            <w:pPr>
              <w:rPr>
                <w:rFonts w:ascii="Tahoma" w:eastAsiaTheme="minorHAnsi" w:hAnsi="Tahoma" w:cs="Tahoma"/>
                <w:b/>
                <w:sz w:val="22"/>
                <w:szCs w:val="22"/>
              </w:rPr>
            </w:pPr>
          </w:p>
          <w:p w14:paraId="7C3D73A3"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Once per half term</w:t>
            </w:r>
          </w:p>
        </w:tc>
      </w:tr>
      <w:tr w:rsidR="009B5239" w:rsidRPr="009B5239" w14:paraId="7C3D73AA" w14:textId="77777777" w:rsidTr="005C241A">
        <w:tc>
          <w:tcPr>
            <w:tcW w:w="4621" w:type="dxa"/>
          </w:tcPr>
          <w:p w14:paraId="7C3D73A5" w14:textId="77777777" w:rsidR="009B5239" w:rsidRPr="009B5239" w:rsidRDefault="009B5239" w:rsidP="009B5239">
            <w:pPr>
              <w:rPr>
                <w:rFonts w:ascii="Tahoma" w:eastAsiaTheme="minorHAnsi" w:hAnsi="Tahoma" w:cs="Tahoma"/>
                <w:b/>
                <w:sz w:val="22"/>
                <w:szCs w:val="22"/>
              </w:rPr>
            </w:pPr>
          </w:p>
          <w:p w14:paraId="7C3D73A6"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 xml:space="preserve">Hobs – </w:t>
            </w:r>
            <w:r w:rsidRPr="009B5239">
              <w:rPr>
                <w:rFonts w:ascii="Tahoma" w:eastAsiaTheme="minorHAnsi" w:hAnsi="Tahoma" w:cs="Tahoma"/>
                <w:sz w:val="22"/>
                <w:szCs w:val="22"/>
              </w:rPr>
              <w:t>Gas rings and tops</w:t>
            </w:r>
          </w:p>
        </w:tc>
        <w:tc>
          <w:tcPr>
            <w:tcW w:w="4621" w:type="dxa"/>
          </w:tcPr>
          <w:p w14:paraId="7C3D73A7" w14:textId="77777777" w:rsidR="009B5239" w:rsidRPr="009B5239" w:rsidRDefault="009B5239" w:rsidP="009B5239">
            <w:pPr>
              <w:rPr>
                <w:rFonts w:ascii="Tahoma" w:eastAsiaTheme="minorHAnsi" w:hAnsi="Tahoma" w:cs="Tahoma"/>
                <w:b/>
                <w:sz w:val="22"/>
                <w:szCs w:val="22"/>
              </w:rPr>
            </w:pPr>
          </w:p>
          <w:p w14:paraId="7C3D73A8"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Once per week</w:t>
            </w:r>
          </w:p>
          <w:p w14:paraId="7C3D73A9" w14:textId="77777777" w:rsidR="009B5239" w:rsidRPr="009B5239" w:rsidRDefault="009B5239" w:rsidP="009B5239">
            <w:pPr>
              <w:rPr>
                <w:rFonts w:ascii="Tahoma" w:eastAsiaTheme="minorHAnsi" w:hAnsi="Tahoma" w:cs="Tahoma"/>
                <w:b/>
                <w:sz w:val="22"/>
                <w:szCs w:val="22"/>
              </w:rPr>
            </w:pPr>
          </w:p>
        </w:tc>
      </w:tr>
      <w:tr w:rsidR="009B5239" w:rsidRPr="009B5239" w14:paraId="7C3D73B0" w14:textId="77777777" w:rsidTr="005C241A">
        <w:tc>
          <w:tcPr>
            <w:tcW w:w="4621" w:type="dxa"/>
          </w:tcPr>
          <w:p w14:paraId="7C3D73AB" w14:textId="77777777" w:rsidR="009B5239" w:rsidRPr="009B5239" w:rsidRDefault="009B5239" w:rsidP="009B5239">
            <w:pPr>
              <w:rPr>
                <w:rFonts w:ascii="Tahoma" w:eastAsiaTheme="minorHAnsi" w:hAnsi="Tahoma" w:cs="Tahoma"/>
                <w:b/>
                <w:sz w:val="22"/>
                <w:szCs w:val="22"/>
              </w:rPr>
            </w:pPr>
          </w:p>
          <w:p w14:paraId="7C3D73AC"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Laundry duties</w:t>
            </w:r>
          </w:p>
          <w:p w14:paraId="7C3D73AD" w14:textId="77777777" w:rsidR="009B5239" w:rsidRPr="009B5239" w:rsidRDefault="009B5239" w:rsidP="009B5239">
            <w:pPr>
              <w:rPr>
                <w:rFonts w:ascii="Tahoma" w:eastAsiaTheme="minorHAnsi" w:hAnsi="Tahoma" w:cs="Tahoma"/>
                <w:sz w:val="22"/>
                <w:szCs w:val="22"/>
              </w:rPr>
            </w:pPr>
            <w:r w:rsidRPr="009B5239">
              <w:rPr>
                <w:rFonts w:ascii="Tahoma" w:eastAsiaTheme="minorHAnsi" w:hAnsi="Tahoma" w:cs="Tahoma"/>
                <w:sz w:val="22"/>
                <w:szCs w:val="22"/>
              </w:rPr>
              <w:t xml:space="preserve">Cloths, aprons, tea towels and oven cloths etc. </w:t>
            </w:r>
          </w:p>
        </w:tc>
        <w:tc>
          <w:tcPr>
            <w:tcW w:w="4621" w:type="dxa"/>
          </w:tcPr>
          <w:p w14:paraId="7C3D73AE" w14:textId="77777777" w:rsidR="009B5239" w:rsidRPr="009B5239" w:rsidRDefault="009B5239" w:rsidP="009B5239">
            <w:pPr>
              <w:rPr>
                <w:rFonts w:ascii="Tahoma" w:eastAsiaTheme="minorHAnsi" w:hAnsi="Tahoma" w:cs="Tahoma"/>
                <w:b/>
                <w:sz w:val="22"/>
                <w:szCs w:val="22"/>
              </w:rPr>
            </w:pPr>
          </w:p>
          <w:p w14:paraId="7C3D73AF"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As required and agreed by technicians and HOD.</w:t>
            </w:r>
          </w:p>
        </w:tc>
      </w:tr>
      <w:tr w:rsidR="009B5239" w:rsidRPr="009B5239" w14:paraId="7C3D73B8" w14:textId="77777777" w:rsidTr="005C241A">
        <w:tc>
          <w:tcPr>
            <w:tcW w:w="4621" w:type="dxa"/>
          </w:tcPr>
          <w:p w14:paraId="7C3D73B1" w14:textId="77777777" w:rsidR="009B5239" w:rsidRPr="009B5239" w:rsidRDefault="009B5239" w:rsidP="009B5239">
            <w:pPr>
              <w:rPr>
                <w:rFonts w:ascii="Tahoma" w:eastAsiaTheme="minorHAnsi" w:hAnsi="Tahoma" w:cs="Tahoma"/>
                <w:b/>
                <w:sz w:val="22"/>
                <w:szCs w:val="22"/>
              </w:rPr>
            </w:pPr>
          </w:p>
          <w:p w14:paraId="7C3D73B2"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Student cupboards</w:t>
            </w:r>
          </w:p>
          <w:p w14:paraId="7C3D73B3" w14:textId="77777777" w:rsidR="009B5239" w:rsidRPr="009B5239" w:rsidRDefault="009B5239" w:rsidP="009B5239">
            <w:pPr>
              <w:rPr>
                <w:rFonts w:ascii="Tahoma" w:eastAsiaTheme="minorHAnsi" w:hAnsi="Tahoma" w:cs="Tahoma"/>
                <w:b/>
                <w:sz w:val="22"/>
                <w:szCs w:val="22"/>
              </w:rPr>
            </w:pPr>
          </w:p>
          <w:p w14:paraId="7C3D73B4" w14:textId="77777777" w:rsidR="009B5239" w:rsidRPr="009B5239" w:rsidRDefault="009B5239" w:rsidP="009B5239">
            <w:pPr>
              <w:rPr>
                <w:rFonts w:ascii="Tahoma" w:eastAsiaTheme="minorHAnsi" w:hAnsi="Tahoma" w:cs="Tahoma"/>
                <w:b/>
                <w:sz w:val="22"/>
                <w:szCs w:val="22"/>
              </w:rPr>
            </w:pPr>
          </w:p>
          <w:p w14:paraId="7C3D73B5" w14:textId="77777777" w:rsidR="009B5239" w:rsidRPr="009B5239" w:rsidRDefault="009B5239" w:rsidP="009B5239">
            <w:pPr>
              <w:rPr>
                <w:rFonts w:ascii="Tahoma" w:eastAsiaTheme="minorHAnsi" w:hAnsi="Tahoma" w:cs="Tahoma"/>
                <w:b/>
                <w:sz w:val="22"/>
                <w:szCs w:val="22"/>
              </w:rPr>
            </w:pPr>
          </w:p>
        </w:tc>
        <w:tc>
          <w:tcPr>
            <w:tcW w:w="4621" w:type="dxa"/>
          </w:tcPr>
          <w:p w14:paraId="7C3D73B6" w14:textId="77777777" w:rsidR="009B5239" w:rsidRPr="009B5239" w:rsidRDefault="009B5239" w:rsidP="009B5239">
            <w:pPr>
              <w:rPr>
                <w:rFonts w:ascii="Tahoma" w:eastAsiaTheme="minorHAnsi" w:hAnsi="Tahoma" w:cs="Tahoma"/>
                <w:b/>
                <w:sz w:val="22"/>
                <w:szCs w:val="22"/>
              </w:rPr>
            </w:pPr>
          </w:p>
          <w:p w14:paraId="7C3D73B7" w14:textId="77777777" w:rsidR="009B5239" w:rsidRPr="009B5239" w:rsidRDefault="009B5239" w:rsidP="009B5239">
            <w:pPr>
              <w:rPr>
                <w:rFonts w:ascii="Tahoma" w:eastAsiaTheme="minorHAnsi" w:hAnsi="Tahoma" w:cs="Tahoma"/>
                <w:b/>
                <w:sz w:val="22"/>
                <w:szCs w:val="22"/>
              </w:rPr>
            </w:pPr>
            <w:r w:rsidRPr="009B5239">
              <w:rPr>
                <w:rFonts w:ascii="Tahoma" w:eastAsiaTheme="minorHAnsi" w:hAnsi="Tahoma" w:cs="Tahoma"/>
                <w:b/>
                <w:sz w:val="22"/>
                <w:szCs w:val="22"/>
              </w:rPr>
              <w:t xml:space="preserve">Tidy and clean as fits with hygiene standards – </w:t>
            </w:r>
            <w:r w:rsidRPr="009B5239">
              <w:rPr>
                <w:rFonts w:ascii="Tahoma" w:eastAsiaTheme="minorHAnsi" w:hAnsi="Tahoma" w:cs="Tahoma"/>
                <w:sz w:val="22"/>
                <w:szCs w:val="22"/>
              </w:rPr>
              <w:t>timings to be agreed by technicians.</w:t>
            </w:r>
          </w:p>
        </w:tc>
      </w:tr>
    </w:tbl>
    <w:p w14:paraId="7C3D73B9" w14:textId="77777777" w:rsidR="009B5239" w:rsidRPr="009B5239" w:rsidRDefault="009B5239" w:rsidP="009B5239">
      <w:pPr>
        <w:spacing w:line="276" w:lineRule="auto"/>
        <w:rPr>
          <w:rFonts w:ascii="Tahoma" w:eastAsiaTheme="minorHAnsi" w:hAnsi="Tahoma" w:cs="Tahoma"/>
          <w:b/>
          <w:sz w:val="22"/>
          <w:szCs w:val="22"/>
        </w:rPr>
      </w:pPr>
    </w:p>
    <w:p w14:paraId="7C3D73BA" w14:textId="77777777" w:rsidR="00490704" w:rsidRDefault="00490704">
      <w:pPr>
        <w:spacing w:after="200" w:line="276" w:lineRule="auto"/>
        <w:rPr>
          <w:rFonts w:ascii="Tahoma" w:eastAsiaTheme="minorHAnsi" w:hAnsi="Tahoma" w:cs="Tahoma"/>
          <w:b/>
          <w:sz w:val="22"/>
          <w:szCs w:val="22"/>
        </w:rPr>
      </w:pPr>
      <w:r>
        <w:rPr>
          <w:rFonts w:ascii="Tahoma" w:eastAsiaTheme="minorHAnsi" w:hAnsi="Tahoma" w:cs="Tahoma"/>
          <w:b/>
          <w:sz w:val="22"/>
          <w:szCs w:val="22"/>
        </w:rPr>
        <w:br w:type="page"/>
      </w:r>
    </w:p>
    <w:p w14:paraId="7C3D73BB" w14:textId="77777777" w:rsidR="00490704" w:rsidRDefault="00490704" w:rsidP="002F597E">
      <w:pPr>
        <w:spacing w:line="240" w:lineRule="atLeast"/>
        <w:jc w:val="both"/>
        <w:rPr>
          <w:rFonts w:ascii="Tahoma" w:eastAsiaTheme="minorHAnsi" w:hAnsi="Tahoma" w:cs="Tahoma"/>
          <w:b/>
          <w:sz w:val="22"/>
          <w:szCs w:val="22"/>
        </w:rPr>
      </w:pPr>
    </w:p>
    <w:p w14:paraId="7C3D73BC" w14:textId="77777777" w:rsidR="002F597E" w:rsidRPr="002F597E" w:rsidRDefault="002F597E" w:rsidP="002F597E">
      <w:pPr>
        <w:spacing w:line="240" w:lineRule="atLeast"/>
        <w:jc w:val="both"/>
        <w:rPr>
          <w:rFonts w:ascii="Tahoma" w:eastAsiaTheme="minorHAnsi" w:hAnsi="Tahoma" w:cs="Tahoma"/>
          <w:b/>
          <w:sz w:val="22"/>
          <w:szCs w:val="22"/>
        </w:rPr>
      </w:pPr>
      <w:r w:rsidRPr="002F597E">
        <w:rPr>
          <w:rFonts w:ascii="Tahoma" w:eastAsiaTheme="minorHAnsi" w:hAnsi="Tahoma" w:cs="Tahoma"/>
          <w:b/>
          <w:sz w:val="22"/>
          <w:szCs w:val="22"/>
        </w:rPr>
        <w:t>NOTES</w:t>
      </w:r>
    </w:p>
    <w:p w14:paraId="7C3D73BD" w14:textId="77777777" w:rsidR="002F597E" w:rsidRPr="002F597E" w:rsidRDefault="002F597E" w:rsidP="002F597E">
      <w:pPr>
        <w:spacing w:line="240" w:lineRule="atLeast"/>
        <w:ind w:left="720" w:hanging="720"/>
        <w:jc w:val="both"/>
        <w:rPr>
          <w:rFonts w:ascii="Tahoma" w:eastAsiaTheme="minorHAnsi" w:hAnsi="Tahoma" w:cs="Tahoma"/>
          <w:sz w:val="22"/>
          <w:szCs w:val="22"/>
        </w:rPr>
      </w:pPr>
    </w:p>
    <w:p w14:paraId="7C3D73BE"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The above responsibilities are subject to the general duties and responsibilities contained in the statement of Conditions of Employment.</w:t>
      </w:r>
    </w:p>
    <w:p w14:paraId="7C3D73BF" w14:textId="77777777" w:rsidR="002F597E" w:rsidRPr="002F597E" w:rsidRDefault="002F597E" w:rsidP="002F597E">
      <w:pPr>
        <w:spacing w:line="276" w:lineRule="auto"/>
        <w:jc w:val="both"/>
        <w:rPr>
          <w:rFonts w:ascii="Tahoma" w:eastAsiaTheme="minorHAnsi" w:hAnsi="Tahoma" w:cs="Tahoma"/>
          <w:sz w:val="22"/>
          <w:szCs w:val="22"/>
        </w:rPr>
      </w:pPr>
    </w:p>
    <w:p w14:paraId="7C3D73C0"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 xml:space="preserve">This job description allocates duties and responsibilities but does not direct the particular amount of time to be spent on carrying them out and no part of it may be so construed.  </w:t>
      </w:r>
    </w:p>
    <w:p w14:paraId="7C3D73C1" w14:textId="77777777" w:rsidR="002F597E" w:rsidRPr="002F597E" w:rsidRDefault="002F597E" w:rsidP="002F597E">
      <w:pPr>
        <w:spacing w:line="276" w:lineRule="auto"/>
        <w:jc w:val="both"/>
        <w:rPr>
          <w:rFonts w:ascii="Tahoma" w:eastAsiaTheme="minorHAnsi" w:hAnsi="Tahoma" w:cs="Tahoma"/>
          <w:sz w:val="22"/>
          <w:szCs w:val="22"/>
        </w:rPr>
      </w:pPr>
    </w:p>
    <w:p w14:paraId="7C3D73C2"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This job description is not necessarily a comprehensive definition of the post.  It will be reviewed at least once a year and it may be subject to modification or amendment at any time after consultation with the post holder.</w:t>
      </w:r>
    </w:p>
    <w:p w14:paraId="7C3D73C3" w14:textId="77777777" w:rsidR="002F597E" w:rsidRPr="002F597E" w:rsidRDefault="002F597E" w:rsidP="002F597E">
      <w:pPr>
        <w:spacing w:line="240" w:lineRule="atLeast"/>
        <w:ind w:left="720" w:hanging="720"/>
        <w:jc w:val="both"/>
        <w:rPr>
          <w:rFonts w:ascii="Tahoma" w:eastAsiaTheme="minorHAnsi" w:hAnsi="Tahoma" w:cs="Tahoma"/>
          <w:sz w:val="22"/>
          <w:szCs w:val="22"/>
        </w:rPr>
      </w:pPr>
    </w:p>
    <w:p w14:paraId="7C3D73C4" w14:textId="77777777" w:rsidR="002F597E" w:rsidRPr="002F597E" w:rsidRDefault="002F597E" w:rsidP="002F597E">
      <w:pPr>
        <w:spacing w:line="240" w:lineRule="atLeast"/>
        <w:jc w:val="both"/>
        <w:rPr>
          <w:rFonts w:ascii="Tahoma" w:eastAsiaTheme="minorHAnsi" w:hAnsi="Tahoma" w:cs="Tahoma"/>
          <w:sz w:val="22"/>
          <w:szCs w:val="22"/>
        </w:rPr>
      </w:pPr>
      <w:r w:rsidRPr="002F597E">
        <w:rPr>
          <w:rFonts w:ascii="Tahoma" w:eastAsiaTheme="minorHAnsi" w:hAnsi="Tahoma" w:cs="Tahoma"/>
          <w:sz w:val="22"/>
          <w:szCs w:val="22"/>
        </w:rPr>
        <w:t>The duties may be varied to meet the changing demands of the academy at the reasonable discretion of the director of HR.</w:t>
      </w:r>
    </w:p>
    <w:p w14:paraId="7C3D73C5" w14:textId="77777777" w:rsidR="002F597E" w:rsidRPr="002F597E" w:rsidRDefault="002F597E" w:rsidP="002F597E">
      <w:pPr>
        <w:spacing w:line="240" w:lineRule="atLeast"/>
        <w:jc w:val="both"/>
        <w:rPr>
          <w:rFonts w:ascii="Tahoma" w:eastAsiaTheme="minorHAnsi" w:hAnsi="Tahoma" w:cs="Tahoma"/>
          <w:sz w:val="22"/>
          <w:szCs w:val="22"/>
        </w:rPr>
      </w:pPr>
    </w:p>
    <w:p w14:paraId="7C3D73C6" w14:textId="77777777" w:rsidR="002F597E" w:rsidRPr="002F597E" w:rsidRDefault="002F597E" w:rsidP="002F597E">
      <w:pPr>
        <w:spacing w:line="240" w:lineRule="atLeast"/>
        <w:jc w:val="both"/>
        <w:rPr>
          <w:rFonts w:ascii="Tahoma" w:eastAsiaTheme="minorHAnsi" w:hAnsi="Tahoma" w:cs="Tahoma"/>
          <w:sz w:val="22"/>
          <w:szCs w:val="22"/>
        </w:rPr>
      </w:pPr>
      <w:r w:rsidRPr="002F597E">
        <w:rPr>
          <w:rFonts w:ascii="Tahoma" w:eastAsiaTheme="minorHAnsi"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7C3D73C7" w14:textId="77777777" w:rsidR="002F597E" w:rsidRPr="002F597E" w:rsidRDefault="002F597E" w:rsidP="002F597E">
      <w:pPr>
        <w:spacing w:line="240" w:lineRule="atLeast"/>
        <w:jc w:val="both"/>
        <w:rPr>
          <w:rFonts w:ascii="Tahoma" w:eastAsiaTheme="minorHAnsi" w:hAnsi="Tahoma" w:cs="Tahoma"/>
          <w:sz w:val="22"/>
          <w:szCs w:val="22"/>
        </w:rPr>
      </w:pPr>
    </w:p>
    <w:p w14:paraId="7C3D73C8" w14:textId="77777777" w:rsidR="002F597E" w:rsidRPr="002F597E" w:rsidRDefault="002F597E" w:rsidP="002F597E">
      <w:pPr>
        <w:spacing w:line="240" w:lineRule="atLeast"/>
        <w:jc w:val="both"/>
        <w:rPr>
          <w:rFonts w:ascii="Tahoma" w:eastAsiaTheme="minorHAnsi" w:hAnsi="Tahoma" w:cs="Tahoma"/>
          <w:sz w:val="22"/>
          <w:szCs w:val="22"/>
        </w:rPr>
      </w:pPr>
      <w:r w:rsidRPr="002F597E">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7C3D73C9" w14:textId="77777777" w:rsidR="002F597E" w:rsidRPr="002F597E" w:rsidRDefault="002F597E" w:rsidP="002F597E">
      <w:pPr>
        <w:spacing w:line="276" w:lineRule="auto"/>
        <w:jc w:val="both"/>
        <w:rPr>
          <w:rFonts w:ascii="Tahoma" w:eastAsiaTheme="minorHAnsi" w:hAnsi="Tahoma" w:cs="Tahoma"/>
          <w:sz w:val="22"/>
          <w:szCs w:val="22"/>
        </w:rPr>
      </w:pPr>
    </w:p>
    <w:p w14:paraId="7C3D73CA" w14:textId="77777777" w:rsidR="002F597E" w:rsidRPr="002F597E" w:rsidRDefault="002F597E" w:rsidP="002F597E">
      <w:pPr>
        <w:spacing w:line="276" w:lineRule="auto"/>
        <w:jc w:val="both"/>
        <w:rPr>
          <w:rFonts w:ascii="Tahoma" w:eastAsiaTheme="minorHAnsi" w:hAnsi="Tahoma" w:cs="Tahoma"/>
          <w:sz w:val="22"/>
          <w:szCs w:val="22"/>
        </w:rPr>
      </w:pPr>
    </w:p>
    <w:p w14:paraId="7C3D73CB"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 xml:space="preserve">Employee signature: </w:t>
      </w:r>
      <w:r w:rsidRPr="002F597E">
        <w:rPr>
          <w:rFonts w:ascii="Tahoma" w:eastAsiaTheme="minorHAnsi" w:hAnsi="Tahoma" w:cs="Tahoma"/>
          <w:sz w:val="22"/>
          <w:szCs w:val="22"/>
        </w:rPr>
        <w:tab/>
      </w:r>
      <w:r w:rsidRPr="002F597E">
        <w:rPr>
          <w:rFonts w:ascii="Tahoma" w:eastAsiaTheme="minorHAnsi" w:hAnsi="Tahoma" w:cs="Tahoma"/>
          <w:sz w:val="22"/>
          <w:szCs w:val="22"/>
        </w:rPr>
        <w:tab/>
        <w:t>_______________________</w:t>
      </w:r>
      <w:r w:rsidRPr="002F597E">
        <w:rPr>
          <w:rFonts w:ascii="Tahoma" w:eastAsiaTheme="minorHAnsi" w:hAnsi="Tahoma" w:cs="Tahoma"/>
          <w:sz w:val="22"/>
          <w:szCs w:val="22"/>
        </w:rPr>
        <w:tab/>
      </w:r>
      <w:r w:rsidRPr="002F597E">
        <w:rPr>
          <w:rFonts w:ascii="Tahoma" w:eastAsiaTheme="minorHAnsi" w:hAnsi="Tahoma" w:cs="Tahoma"/>
          <w:sz w:val="22"/>
          <w:szCs w:val="22"/>
        </w:rPr>
        <w:tab/>
        <w:t>Date: ___________</w:t>
      </w:r>
    </w:p>
    <w:p w14:paraId="7C3D73CC" w14:textId="5EBB4875" w:rsidR="002F597E" w:rsidRPr="002F597E" w:rsidRDefault="00490704" w:rsidP="002F597E">
      <w:pPr>
        <w:spacing w:line="276" w:lineRule="auto"/>
        <w:jc w:val="both"/>
        <w:rPr>
          <w:rFonts w:ascii="Tahoma" w:eastAsiaTheme="minorHAnsi" w:hAnsi="Tahoma" w:cs="Tahoma"/>
          <w:sz w:val="22"/>
          <w:szCs w:val="22"/>
        </w:rPr>
      </w:pPr>
      <w:r>
        <w:rPr>
          <w:rFonts w:ascii="Tahoma" w:eastAsiaTheme="minorHAnsi" w:hAnsi="Tahoma" w:cs="Tahoma"/>
          <w:sz w:val="22"/>
          <w:szCs w:val="22"/>
        </w:rPr>
        <w:tab/>
      </w:r>
      <w:r>
        <w:rPr>
          <w:rFonts w:ascii="Tahoma" w:eastAsiaTheme="minorHAnsi" w:hAnsi="Tahoma" w:cs="Tahoma"/>
          <w:sz w:val="22"/>
          <w:szCs w:val="22"/>
        </w:rPr>
        <w:tab/>
      </w:r>
      <w:r>
        <w:rPr>
          <w:rFonts w:ascii="Tahoma" w:eastAsiaTheme="minorHAnsi" w:hAnsi="Tahoma" w:cs="Tahoma"/>
          <w:sz w:val="22"/>
          <w:szCs w:val="22"/>
        </w:rPr>
        <w:tab/>
      </w:r>
      <w:r>
        <w:rPr>
          <w:rFonts w:ascii="Tahoma" w:eastAsiaTheme="minorHAnsi" w:hAnsi="Tahoma" w:cs="Tahoma"/>
          <w:sz w:val="22"/>
          <w:szCs w:val="22"/>
        </w:rPr>
        <w:tab/>
      </w:r>
    </w:p>
    <w:p w14:paraId="7C3D73CD" w14:textId="77777777" w:rsidR="002F597E" w:rsidRPr="002F597E" w:rsidRDefault="002F597E" w:rsidP="002F597E">
      <w:pPr>
        <w:spacing w:line="276" w:lineRule="auto"/>
        <w:jc w:val="both"/>
        <w:rPr>
          <w:rFonts w:ascii="Tahoma" w:eastAsiaTheme="minorHAnsi" w:hAnsi="Tahoma" w:cs="Tahoma"/>
          <w:sz w:val="22"/>
          <w:szCs w:val="22"/>
        </w:rPr>
      </w:pPr>
    </w:p>
    <w:p w14:paraId="7C3D73CE"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Line manager signature:</w:t>
      </w:r>
      <w:r w:rsidRPr="002F597E">
        <w:rPr>
          <w:rFonts w:ascii="Tahoma" w:eastAsiaTheme="minorHAnsi" w:hAnsi="Tahoma" w:cs="Tahoma"/>
          <w:sz w:val="22"/>
          <w:szCs w:val="22"/>
        </w:rPr>
        <w:tab/>
        <w:t xml:space="preserve">______________________      </w:t>
      </w:r>
      <w:r w:rsidRPr="002F597E">
        <w:rPr>
          <w:rFonts w:ascii="Tahoma" w:eastAsiaTheme="minorHAnsi" w:hAnsi="Tahoma" w:cs="Tahoma"/>
          <w:sz w:val="22"/>
          <w:szCs w:val="22"/>
        </w:rPr>
        <w:tab/>
        <w:t>Date: ___________</w:t>
      </w:r>
    </w:p>
    <w:p w14:paraId="7C3D73CF" w14:textId="77777777" w:rsidR="002F597E" w:rsidRPr="002F597E" w:rsidRDefault="002F597E" w:rsidP="002F597E">
      <w:pPr>
        <w:jc w:val="both"/>
        <w:rPr>
          <w:rFonts w:ascii="Tahoma" w:hAnsi="Tahoma" w:cs="Tahoma"/>
          <w:sz w:val="22"/>
          <w:szCs w:val="22"/>
        </w:rPr>
      </w:pPr>
    </w:p>
    <w:p w14:paraId="7C3D73D0" w14:textId="77777777" w:rsidR="002F597E" w:rsidRPr="002F597E" w:rsidRDefault="002F597E" w:rsidP="002F597E">
      <w:pPr>
        <w:jc w:val="both"/>
        <w:rPr>
          <w:rFonts w:ascii="Tahoma" w:hAnsi="Tahoma" w:cs="Tahoma"/>
          <w:sz w:val="22"/>
          <w:szCs w:val="22"/>
        </w:rPr>
      </w:pPr>
    </w:p>
    <w:sectPr w:rsidR="002F597E" w:rsidRPr="002F597E" w:rsidSect="0044226F">
      <w:pgSz w:w="11906" w:h="16838"/>
      <w:pgMar w:top="851"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F23DA"/>
    <w:multiLevelType w:val="hybridMultilevel"/>
    <w:tmpl w:val="566A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E7B2A"/>
    <w:multiLevelType w:val="hybridMultilevel"/>
    <w:tmpl w:val="9116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827E2"/>
    <w:multiLevelType w:val="hybridMultilevel"/>
    <w:tmpl w:val="7B62E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34C7D"/>
    <w:multiLevelType w:val="hybridMultilevel"/>
    <w:tmpl w:val="40B01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4A462B"/>
    <w:multiLevelType w:val="hybridMultilevel"/>
    <w:tmpl w:val="4E2E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21112"/>
    <w:multiLevelType w:val="hybridMultilevel"/>
    <w:tmpl w:val="051E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56709D"/>
    <w:multiLevelType w:val="hybridMultilevel"/>
    <w:tmpl w:val="0C94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27A2D"/>
    <w:multiLevelType w:val="hybridMultilevel"/>
    <w:tmpl w:val="C996F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55E85"/>
    <w:multiLevelType w:val="hybridMultilevel"/>
    <w:tmpl w:val="61904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C27894"/>
    <w:multiLevelType w:val="hybridMultilevel"/>
    <w:tmpl w:val="254AE7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8"/>
  </w:num>
  <w:num w:numId="2">
    <w:abstractNumId w:val="7"/>
  </w:num>
  <w:num w:numId="3">
    <w:abstractNumId w:val="2"/>
  </w:num>
  <w:num w:numId="4">
    <w:abstractNumId w:val="9"/>
  </w:num>
  <w:num w:numId="5">
    <w:abstractNumId w:val="3"/>
  </w:num>
  <w:num w:numId="6">
    <w:abstractNumId w:val="5"/>
  </w:num>
  <w:num w:numId="7">
    <w:abstractNumId w:val="6"/>
  </w:num>
  <w:num w:numId="8">
    <w:abstractNumId w:val="10"/>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04"/>
    <w:rsid w:val="000C33E4"/>
    <w:rsid w:val="0026332A"/>
    <w:rsid w:val="00272763"/>
    <w:rsid w:val="002A5700"/>
    <w:rsid w:val="002F597E"/>
    <w:rsid w:val="00311D8C"/>
    <w:rsid w:val="003D3B9E"/>
    <w:rsid w:val="0044226F"/>
    <w:rsid w:val="00490704"/>
    <w:rsid w:val="00853340"/>
    <w:rsid w:val="009B5239"/>
    <w:rsid w:val="00A1153C"/>
    <w:rsid w:val="00A21638"/>
    <w:rsid w:val="00A303E6"/>
    <w:rsid w:val="00A5659B"/>
    <w:rsid w:val="00AB09CD"/>
    <w:rsid w:val="00C15864"/>
    <w:rsid w:val="00C15D04"/>
    <w:rsid w:val="00F5056B"/>
    <w:rsid w:val="00F779C8"/>
    <w:rsid w:val="00FC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735D"/>
  <w15:docId w15:val="{BEBD0C93-EC6F-4D33-B6B9-3FE0FF72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D0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04"/>
    <w:pPr>
      <w:ind w:left="720"/>
      <w:contextualSpacing/>
    </w:pPr>
  </w:style>
  <w:style w:type="paragraph" w:styleId="BalloonText">
    <w:name w:val="Balloon Text"/>
    <w:basedOn w:val="Normal"/>
    <w:link w:val="BalloonTextChar"/>
    <w:uiPriority w:val="99"/>
    <w:semiHidden/>
    <w:unhideWhenUsed/>
    <w:rsid w:val="00C15D04"/>
    <w:rPr>
      <w:rFonts w:ascii="Tahoma" w:hAnsi="Tahoma" w:cs="Tahoma"/>
      <w:sz w:val="16"/>
      <w:szCs w:val="16"/>
    </w:rPr>
  </w:style>
  <w:style w:type="character" w:customStyle="1" w:styleId="BalloonTextChar">
    <w:name w:val="Balloon Text Char"/>
    <w:basedOn w:val="DefaultParagraphFont"/>
    <w:link w:val="BalloonText"/>
    <w:uiPriority w:val="99"/>
    <w:semiHidden/>
    <w:rsid w:val="00C15D04"/>
    <w:rPr>
      <w:rFonts w:ascii="Tahoma" w:eastAsiaTheme="minorEastAsia" w:hAnsi="Tahoma" w:cs="Tahoma"/>
      <w:sz w:val="16"/>
      <w:szCs w:val="16"/>
    </w:rPr>
  </w:style>
  <w:style w:type="paragraph" w:styleId="NoSpacing">
    <w:name w:val="No Spacing"/>
    <w:uiPriority w:val="1"/>
    <w:qFormat/>
    <w:rsid w:val="00C15864"/>
    <w:pPr>
      <w:spacing w:after="0" w:line="240" w:lineRule="auto"/>
    </w:pPr>
    <w:rPr>
      <w:rFonts w:eastAsiaTheme="minorEastAsia"/>
      <w:sz w:val="24"/>
      <w:szCs w:val="24"/>
    </w:rPr>
  </w:style>
  <w:style w:type="table" w:styleId="TableGrid">
    <w:name w:val="Table Grid"/>
    <w:basedOn w:val="TableNormal"/>
    <w:uiPriority w:val="59"/>
    <w:rsid w:val="009B5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d24581f99ecc140d42d99bd21bedbeb1">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dbdb3bd48856d63bb0d7a02d3b6eb0d7"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Props1.xml><?xml version="1.0" encoding="utf-8"?>
<ds:datastoreItem xmlns:ds="http://schemas.openxmlformats.org/officeDocument/2006/customXml" ds:itemID="{4B45224C-663A-492F-82CE-752EA684B1E5}"/>
</file>

<file path=customXml/itemProps2.xml><?xml version="1.0" encoding="utf-8"?>
<ds:datastoreItem xmlns:ds="http://schemas.openxmlformats.org/officeDocument/2006/customXml" ds:itemID="{D49450BB-2DA1-45DC-B208-928D61ACFBAC}">
  <ds:schemaRefs>
    <ds:schemaRef ds:uri="http://schemas.microsoft.com/sharepoint/v3/contenttype/forms"/>
  </ds:schemaRefs>
</ds:datastoreItem>
</file>

<file path=customXml/itemProps3.xml><?xml version="1.0" encoding="utf-8"?>
<ds:datastoreItem xmlns:ds="http://schemas.openxmlformats.org/officeDocument/2006/customXml" ds:itemID="{C1E30526-318E-41F2-8900-ADED158F79F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4df8222-e3ed-41e8-a63b-ae598b6f631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Naylor, Mrs A</dc:creator>
  <cp:lastModifiedBy>Hill, Mrs E</cp:lastModifiedBy>
  <cp:revision>4</cp:revision>
  <cp:lastPrinted>2014-10-16T14:47:00Z</cp:lastPrinted>
  <dcterms:created xsi:type="dcterms:W3CDTF">2017-11-17T11:08:00Z</dcterms:created>
  <dcterms:modified xsi:type="dcterms:W3CDTF">2025-09-12T12:10:00Z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