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b w:val="1"/>
          <w:color w:val="000000"/>
        </w:rPr>
      </w:pPr>
      <w:r w:rsidDel="00000000" w:rsidR="00000000" w:rsidRPr="00000000">
        <w:rPr>
          <w:rFonts w:ascii="Arial" w:cs="Arial" w:eastAsia="Arial" w:hAnsi="Arial"/>
          <w:b w:val="1"/>
          <w:color w:val="000000"/>
          <w:rtl w:val="0"/>
        </w:rPr>
        <w:t xml:space="preserve">Job Description    </w:t>
      </w:r>
    </w:p>
    <w:p w:rsidR="00000000" w:rsidDel="00000000" w:rsidP="00000000" w:rsidRDefault="00000000" w:rsidRPr="00000000" w14:paraId="00000002">
      <w:pPr>
        <w:pStyle w:val="Heading1"/>
        <w:rPr>
          <w:rFonts w:ascii="Arial" w:cs="Arial" w:eastAsia="Arial" w:hAnsi="Arial"/>
          <w:color w:val="ff0000"/>
          <w:sz w:val="16"/>
          <w:szCs w:val="16"/>
        </w:rPr>
      </w:pP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6066"/>
        <w:tblGridChange w:id="0">
          <w:tblGrid>
            <w:gridCol w:w="4390"/>
            <w:gridCol w:w="6066"/>
          </w:tblGrid>
        </w:tblGridChange>
      </w:tblGrid>
      <w:tr>
        <w:trPr>
          <w:cantSplit w:val="1"/>
          <w:tblHeader w:val="1"/>
        </w:trPr>
        <w:tc>
          <w:tcPr/>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Post title</w:t>
            </w:r>
          </w:p>
          <w:p w:rsidR="00000000" w:rsidDel="00000000" w:rsidP="00000000" w:rsidRDefault="00000000" w:rsidRPr="00000000" w14:paraId="0000000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Technician</w:t>
            </w:r>
          </w:p>
        </w:tc>
      </w:tr>
      <w:tr>
        <w:trPr>
          <w:cantSplit w:val="0"/>
          <w:tblHeader w:val="0"/>
        </w:trPr>
        <w:tc>
          <w:tcPr/>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Grade</w:t>
            </w:r>
          </w:p>
          <w:p w:rsidR="00000000" w:rsidDel="00000000" w:rsidP="00000000" w:rsidRDefault="00000000" w:rsidRPr="00000000" w14:paraId="0000000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Grade 3</w:t>
            </w:r>
          </w:p>
        </w:tc>
      </w:tr>
      <w:tr>
        <w:trPr>
          <w:cantSplit w:val="0"/>
          <w:tblHeader w:val="0"/>
        </w:trPr>
        <w:tc>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Service</w:t>
            </w:r>
          </w:p>
          <w:p w:rsidR="00000000" w:rsidDel="00000000" w:rsidP="00000000" w:rsidRDefault="00000000" w:rsidRPr="00000000" w14:paraId="0000000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Schools</w:t>
            </w:r>
          </w:p>
        </w:tc>
      </w:tr>
      <w:tr>
        <w:trPr>
          <w:cantSplit w:val="0"/>
          <w:tblHeader w:val="0"/>
        </w:trPr>
        <w:tc>
          <w:tcPr/>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Service area</w:t>
            </w:r>
          </w:p>
          <w:p w:rsidR="00000000" w:rsidDel="00000000" w:rsidP="00000000" w:rsidRDefault="00000000" w:rsidRPr="00000000" w14:paraId="0000000E">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Education</w:t>
            </w:r>
          </w:p>
        </w:tc>
      </w:tr>
      <w:tr>
        <w:trPr>
          <w:cantSplit w:val="0"/>
          <w:tblHeader w:val="0"/>
        </w:trPr>
        <w:tc>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Reporting to</w:t>
            </w:r>
          </w:p>
          <w:p w:rsidR="00000000" w:rsidDel="00000000" w:rsidP="00000000" w:rsidRDefault="00000000" w:rsidRPr="00000000" w14:paraId="00000011">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Assistant School Business Manager</w:t>
            </w:r>
          </w:p>
        </w:tc>
      </w:tr>
      <w:tr>
        <w:trPr>
          <w:cantSplit w:val="0"/>
          <w:tblHeader w:val="0"/>
        </w:trPr>
        <w:tc>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Location</w:t>
            </w:r>
          </w:p>
          <w:p w:rsidR="00000000" w:rsidDel="00000000" w:rsidP="00000000" w:rsidRDefault="00000000" w:rsidRPr="00000000" w14:paraId="0000001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Belmont Community School</w:t>
            </w:r>
          </w:p>
        </w:tc>
      </w:tr>
      <w:tr>
        <w:trPr>
          <w:cantSplit w:val="0"/>
          <w:tblHeader w:val="0"/>
        </w:trPr>
        <w:tc>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Disclosure and Barring Service (DBS)</w:t>
            </w:r>
          </w:p>
          <w:p w:rsidR="00000000" w:rsidDel="00000000" w:rsidP="00000000" w:rsidRDefault="00000000" w:rsidRPr="00000000" w14:paraId="0000001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This post is subject to an Enhanced Disclosure</w:t>
            </w:r>
          </w:p>
        </w:tc>
      </w:tr>
    </w:tbl>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pStyle w:val="Heading2"/>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Description of role</w:t>
      </w:r>
    </w:p>
    <w:p w:rsidR="00000000" w:rsidDel="00000000" w:rsidP="00000000" w:rsidRDefault="00000000" w:rsidRPr="00000000" w14:paraId="0000001B">
      <w:pPr>
        <w:pStyle w:val="Head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work with teachers as part of a professional team to support learning by providing technical assistance.  The preparation and maintenance of teaching areas and equipment for students. To assist in the provision of after school clubs and in the provision of out of hours bookings..</w:t>
      </w:r>
    </w:p>
    <w:p w:rsidR="00000000" w:rsidDel="00000000" w:rsidP="00000000" w:rsidRDefault="00000000" w:rsidRPr="00000000" w14:paraId="0000001C">
      <w:pPr>
        <w:pStyle w:val="Heading2"/>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D">
      <w:pPr>
        <w:pStyle w:val="Heading2"/>
        <w:rPr>
          <w:rFonts w:ascii="Arial" w:cs="Arial" w:eastAsia="Arial" w:hAnsi="Arial"/>
          <w:b w:val="1"/>
          <w:color w:val="000000"/>
        </w:rPr>
      </w:pPr>
      <w:r w:rsidDel="00000000" w:rsidR="00000000" w:rsidRPr="00000000">
        <w:rPr>
          <w:rFonts w:ascii="Arial" w:cs="Arial" w:eastAsia="Arial" w:hAnsi="Arial"/>
          <w:b w:val="1"/>
          <w:color w:val="000000"/>
          <w:rtl w:val="0"/>
        </w:rPr>
        <w:t xml:space="preserve">Duties and Responsibilities</w:t>
      </w:r>
    </w:p>
    <w:p w:rsidR="00000000" w:rsidDel="00000000" w:rsidP="00000000" w:rsidRDefault="00000000" w:rsidRPr="00000000" w14:paraId="0000001E">
      <w:pPr>
        <w:pStyle w:val="Heading2"/>
        <w:rPr>
          <w:rFonts w:ascii="Arial" w:cs="Arial" w:eastAsia="Arial" w:hAnsi="Arial"/>
          <w:sz w:val="22"/>
          <w:szCs w:val="22"/>
        </w:rPr>
      </w:pPr>
      <w:bookmarkStart w:colFirst="0" w:colLast="0" w:name="_yfs9vpg0ls3" w:id="0"/>
      <w:bookmarkEnd w:id="0"/>
      <w:r w:rsidDel="00000000" w:rsidR="00000000" w:rsidRPr="00000000">
        <w:rPr>
          <w:rtl w:val="0"/>
        </w:rPr>
      </w:r>
    </w:p>
    <w:p w:rsidR="00000000" w:rsidDel="00000000" w:rsidP="00000000" w:rsidRDefault="00000000" w:rsidRPr="00000000" w14:paraId="0000001F">
      <w:pPr>
        <w:pStyle w:val="Heading2"/>
        <w:numPr>
          <w:ilvl w:val="0"/>
          <w:numId w:val="1"/>
        </w:numPr>
        <w:ind w:left="720" w:hanging="360"/>
        <w:rPr>
          <w:rFonts w:ascii="Arial" w:cs="Arial" w:eastAsia="Arial" w:hAnsi="Arial"/>
          <w:color w:val="000000"/>
          <w:sz w:val="22"/>
          <w:szCs w:val="22"/>
        </w:rPr>
      </w:pPr>
      <w:bookmarkStart w:colFirst="0" w:colLast="0" w:name="_k8a7o7a06i78" w:id="1"/>
      <w:bookmarkEnd w:id="1"/>
      <w:r w:rsidDel="00000000" w:rsidR="00000000" w:rsidRPr="00000000">
        <w:rPr>
          <w:rFonts w:ascii="Arial" w:cs="Arial" w:eastAsia="Arial" w:hAnsi="Arial"/>
          <w:color w:val="000000"/>
          <w:sz w:val="22"/>
          <w:szCs w:val="22"/>
          <w:rtl w:val="0"/>
        </w:rPr>
        <w:t xml:space="preserve">Prepare and set up specific resources / materials / equipment for lessons, as directed by the class teacher</w:t>
      </w:r>
    </w:p>
    <w:p w:rsidR="00000000" w:rsidDel="00000000" w:rsidP="00000000" w:rsidRDefault="00000000" w:rsidRPr="00000000" w14:paraId="00000020">
      <w:pPr>
        <w:numPr>
          <w:ilvl w:val="0"/>
          <w:numId w:val="1"/>
        </w:numPr>
        <w:spacing w:after="0" w:afterAutospacing="0" w:lineRule="auto"/>
        <w:ind w:left="720" w:hanging="360"/>
        <w:rPr>
          <w:rFonts w:ascii="Arial" w:cs="Arial" w:eastAsia="Arial" w:hAnsi="Arial"/>
        </w:rPr>
      </w:pPr>
      <w:r w:rsidDel="00000000" w:rsidR="00000000" w:rsidRPr="00000000">
        <w:rPr>
          <w:rFonts w:ascii="Arial" w:cs="Arial" w:eastAsia="Arial" w:hAnsi="Arial"/>
          <w:rtl w:val="0"/>
        </w:rPr>
        <w:t xml:space="preserve">To support the teacher in lessons</w:t>
      </w:r>
      <w:r w:rsidDel="00000000" w:rsidR="00000000" w:rsidRPr="00000000">
        <w:rPr>
          <w:rtl w:val="0"/>
        </w:rPr>
      </w:r>
    </w:p>
    <w:p w:rsidR="00000000" w:rsidDel="00000000" w:rsidP="00000000" w:rsidRDefault="00000000" w:rsidRPr="00000000" w14:paraId="00000021">
      <w:pPr>
        <w:pStyle w:val="Heading2"/>
        <w:numPr>
          <w:ilvl w:val="0"/>
          <w:numId w:val="1"/>
        </w:numPr>
        <w:spacing w:after="0" w:afterAutospacing="0" w:before="0" w:beforeAutospacing="0"/>
        <w:ind w:left="720" w:hanging="360"/>
        <w:rPr>
          <w:rFonts w:ascii="Arial" w:cs="Arial" w:eastAsia="Arial" w:hAnsi="Arial"/>
          <w:color w:val="000000"/>
          <w:sz w:val="22"/>
          <w:szCs w:val="22"/>
        </w:rPr>
      </w:pPr>
      <w:bookmarkStart w:colFirst="0" w:colLast="0" w:name="_cit993ey97kt" w:id="2"/>
      <w:bookmarkEnd w:id="2"/>
      <w:r w:rsidDel="00000000" w:rsidR="00000000" w:rsidRPr="00000000">
        <w:rPr>
          <w:rFonts w:ascii="Arial" w:cs="Arial" w:eastAsia="Arial" w:hAnsi="Arial"/>
          <w:color w:val="000000"/>
          <w:sz w:val="22"/>
          <w:szCs w:val="22"/>
          <w:rtl w:val="0"/>
        </w:rPr>
        <w:t xml:space="preserve">Ensure the safe and secure storage of allocated resources / materials /equipment to prevent unauthorised access / misuse</w:t>
      </w:r>
    </w:p>
    <w:p w:rsidR="00000000" w:rsidDel="00000000" w:rsidP="00000000" w:rsidRDefault="00000000" w:rsidRPr="00000000" w14:paraId="00000022">
      <w:pPr>
        <w:pStyle w:val="Heading2"/>
        <w:numPr>
          <w:ilvl w:val="0"/>
          <w:numId w:val="1"/>
        </w:numPr>
        <w:spacing w:after="0" w:afterAutospacing="0" w:before="0" w:beforeAutospacing="0"/>
        <w:ind w:left="720" w:hanging="360"/>
        <w:rPr>
          <w:rFonts w:ascii="Arial" w:cs="Arial" w:eastAsia="Arial" w:hAnsi="Arial"/>
          <w:color w:val="000000"/>
          <w:sz w:val="22"/>
          <w:szCs w:val="22"/>
        </w:rPr>
      </w:pPr>
      <w:bookmarkStart w:colFirst="0" w:colLast="0" w:name="_q4zkj45gxndb" w:id="3"/>
      <w:bookmarkEnd w:id="3"/>
      <w:r w:rsidDel="00000000" w:rsidR="00000000" w:rsidRPr="00000000">
        <w:rPr>
          <w:rFonts w:ascii="Arial" w:cs="Arial" w:eastAsia="Arial" w:hAnsi="Arial"/>
          <w:color w:val="000000"/>
          <w:sz w:val="22"/>
          <w:szCs w:val="22"/>
          <w:rtl w:val="0"/>
        </w:rPr>
        <w:t xml:space="preserve">Cleaning of sporting areas</w:t>
      </w:r>
    </w:p>
    <w:p w:rsidR="00000000" w:rsidDel="00000000" w:rsidP="00000000" w:rsidRDefault="00000000" w:rsidRPr="00000000" w14:paraId="00000023">
      <w:pPr>
        <w:pStyle w:val="Heading2"/>
        <w:numPr>
          <w:ilvl w:val="0"/>
          <w:numId w:val="1"/>
        </w:numPr>
        <w:spacing w:after="0" w:afterAutospacing="0" w:before="0" w:beforeAutospacing="0"/>
        <w:ind w:left="720" w:hanging="360"/>
        <w:rPr>
          <w:rFonts w:ascii="Arial" w:cs="Arial" w:eastAsia="Arial" w:hAnsi="Arial"/>
          <w:color w:val="000000"/>
          <w:sz w:val="22"/>
          <w:szCs w:val="22"/>
        </w:rPr>
      </w:pPr>
      <w:bookmarkStart w:colFirst="0" w:colLast="0" w:name="_ckq6d9kg3kr0" w:id="4"/>
      <w:bookmarkEnd w:id="4"/>
      <w:r w:rsidDel="00000000" w:rsidR="00000000" w:rsidRPr="00000000">
        <w:rPr>
          <w:rFonts w:ascii="Arial" w:cs="Arial" w:eastAsia="Arial" w:hAnsi="Arial"/>
          <w:color w:val="000000"/>
          <w:sz w:val="22"/>
          <w:szCs w:val="22"/>
          <w:rtl w:val="0"/>
        </w:rPr>
        <w:t xml:space="preserve">Maintenance of equipment as needed to ensure it is clean and in good working order</w:t>
      </w:r>
    </w:p>
    <w:p w:rsidR="00000000" w:rsidDel="00000000" w:rsidP="00000000" w:rsidRDefault="00000000" w:rsidRPr="00000000" w14:paraId="00000024">
      <w:pPr>
        <w:pStyle w:val="Heading2"/>
        <w:numPr>
          <w:ilvl w:val="0"/>
          <w:numId w:val="1"/>
        </w:numPr>
        <w:spacing w:before="0" w:beforeAutospacing="0"/>
        <w:ind w:left="720" w:hanging="360"/>
        <w:rPr>
          <w:rFonts w:ascii="Arial" w:cs="Arial" w:eastAsia="Arial" w:hAnsi="Arial"/>
          <w:color w:val="000000"/>
          <w:sz w:val="22"/>
          <w:szCs w:val="22"/>
        </w:rPr>
      </w:pPr>
      <w:bookmarkStart w:colFirst="0" w:colLast="0" w:name="_f073b1jaafvb" w:id="5"/>
      <w:bookmarkEnd w:id="5"/>
      <w:r w:rsidDel="00000000" w:rsidR="00000000" w:rsidRPr="00000000">
        <w:rPr>
          <w:rFonts w:ascii="Arial" w:cs="Arial" w:eastAsia="Arial" w:hAnsi="Arial"/>
          <w:color w:val="000000"/>
          <w:sz w:val="22"/>
          <w:szCs w:val="22"/>
          <w:rtl w:val="0"/>
        </w:rPr>
        <w:t xml:space="preserve">Supporting the running of after school sports clubs</w:t>
      </w:r>
    </w:p>
    <w:p w:rsidR="00000000" w:rsidDel="00000000" w:rsidP="00000000" w:rsidRDefault="00000000" w:rsidRPr="00000000" w14:paraId="00000025">
      <w:pPr>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Driving the minibus to fixtures and events</w:t>
      </w:r>
    </w:p>
    <w:p w:rsidR="00000000" w:rsidDel="00000000" w:rsidP="00000000" w:rsidRDefault="00000000" w:rsidRPr="00000000" w14:paraId="00000026">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Supporting external group bookings of the facilities</w:t>
      </w:r>
      <w:r w:rsidDel="00000000" w:rsidR="00000000" w:rsidRPr="00000000">
        <w:rPr>
          <w:rtl w:val="0"/>
        </w:rPr>
      </w:r>
    </w:p>
    <w:p w:rsidR="00000000" w:rsidDel="00000000" w:rsidP="00000000" w:rsidRDefault="00000000" w:rsidRPr="00000000" w14:paraId="00000027">
      <w:pPr>
        <w:pStyle w:val="Heading2"/>
        <w:rPr>
          <w:rFonts w:ascii="Arial" w:cs="Arial" w:eastAsia="Arial" w:hAnsi="Arial"/>
          <w:b w:val="1"/>
          <w:color w:val="000000"/>
        </w:rPr>
      </w:pPr>
      <w:bookmarkStart w:colFirst="0" w:colLast="0" w:name="_pcbkaosmb10q" w:id="6"/>
      <w:bookmarkEnd w:id="6"/>
      <w:r w:rsidDel="00000000" w:rsidR="00000000" w:rsidRPr="00000000">
        <w:rPr>
          <w:rFonts w:ascii="Arial" w:cs="Arial" w:eastAsia="Arial" w:hAnsi="Arial"/>
          <w:b w:val="1"/>
          <w:color w:val="000000"/>
          <w:rtl w:val="0"/>
        </w:rPr>
        <w:t xml:space="preserve">Individuals in this role may also:</w:t>
      </w:r>
    </w:p>
    <w:p w:rsidR="00000000" w:rsidDel="00000000" w:rsidP="00000000" w:rsidRDefault="00000000" w:rsidRPr="00000000" w14:paraId="00000028">
      <w:pPr>
        <w:pStyle w:val="Heading2"/>
        <w:numPr>
          <w:ilvl w:val="0"/>
          <w:numId w:val="2"/>
        </w:numPr>
        <w:spacing w:after="0" w:afterAutospacing="0"/>
        <w:ind w:left="720" w:hanging="360"/>
        <w:rPr>
          <w:rFonts w:ascii="Arial" w:cs="Arial" w:eastAsia="Arial" w:hAnsi="Arial"/>
          <w:color w:val="000000"/>
          <w:sz w:val="22"/>
          <w:szCs w:val="22"/>
          <w:u w:val="none"/>
        </w:rPr>
      </w:pPr>
      <w:bookmarkStart w:colFirst="0" w:colLast="0" w:name="_vtyyrs340aq" w:id="7"/>
      <w:bookmarkEnd w:id="7"/>
      <w:r w:rsidDel="00000000" w:rsidR="00000000" w:rsidRPr="00000000">
        <w:rPr>
          <w:rFonts w:ascii="Arial" w:cs="Arial" w:eastAsia="Arial" w:hAnsi="Arial"/>
          <w:color w:val="000000"/>
          <w:sz w:val="22"/>
          <w:szCs w:val="22"/>
          <w:rtl w:val="0"/>
        </w:rPr>
        <w:t xml:space="preserve">Ensure the adherence to health and safety regulations by technical support staff within the school</w:t>
      </w:r>
    </w:p>
    <w:p w:rsidR="00000000" w:rsidDel="00000000" w:rsidP="00000000" w:rsidRDefault="00000000" w:rsidRPr="00000000" w14:paraId="00000029">
      <w:pPr>
        <w:pStyle w:val="Heading2"/>
        <w:numPr>
          <w:ilvl w:val="0"/>
          <w:numId w:val="2"/>
        </w:numPr>
        <w:spacing w:after="0" w:afterAutospacing="0" w:before="0" w:beforeAutospacing="0"/>
        <w:ind w:left="720" w:hanging="360"/>
        <w:rPr>
          <w:rFonts w:ascii="Arial" w:cs="Arial" w:eastAsia="Arial" w:hAnsi="Arial"/>
          <w:color w:val="000000"/>
          <w:sz w:val="22"/>
          <w:szCs w:val="22"/>
          <w:u w:val="none"/>
        </w:rPr>
      </w:pPr>
      <w:bookmarkStart w:colFirst="0" w:colLast="0" w:name="_kf19peo9z14n" w:id="8"/>
      <w:bookmarkEnd w:id="8"/>
      <w:r w:rsidDel="00000000" w:rsidR="00000000" w:rsidRPr="00000000">
        <w:rPr>
          <w:rFonts w:ascii="Arial" w:cs="Arial" w:eastAsia="Arial" w:hAnsi="Arial"/>
          <w:color w:val="000000"/>
          <w:sz w:val="22"/>
          <w:szCs w:val="22"/>
          <w:rtl w:val="0"/>
        </w:rPr>
        <w:t xml:space="preserve">Supervise the training and development of other technical support staff, demonstrate the use of equipment to technical and other staff</w:t>
      </w:r>
    </w:p>
    <w:p w:rsidR="00000000" w:rsidDel="00000000" w:rsidP="00000000" w:rsidRDefault="00000000" w:rsidRPr="00000000" w14:paraId="0000002A">
      <w:pPr>
        <w:pStyle w:val="Heading2"/>
        <w:numPr>
          <w:ilvl w:val="0"/>
          <w:numId w:val="2"/>
        </w:numPr>
        <w:spacing w:after="0" w:afterAutospacing="0" w:before="0" w:beforeAutospacing="0"/>
        <w:ind w:left="720" w:hanging="360"/>
        <w:rPr>
          <w:rFonts w:ascii="Arial" w:cs="Arial" w:eastAsia="Arial" w:hAnsi="Arial"/>
          <w:color w:val="000000"/>
          <w:sz w:val="22"/>
          <w:szCs w:val="22"/>
          <w:u w:val="none"/>
        </w:rPr>
      </w:pPr>
      <w:bookmarkStart w:colFirst="0" w:colLast="0" w:name="_ye5hivth9qfh" w:id="9"/>
      <w:bookmarkEnd w:id="9"/>
      <w:r w:rsidDel="00000000" w:rsidR="00000000" w:rsidRPr="00000000">
        <w:rPr>
          <w:rFonts w:ascii="Arial" w:cs="Arial" w:eastAsia="Arial" w:hAnsi="Arial"/>
          <w:color w:val="000000"/>
          <w:sz w:val="22"/>
          <w:szCs w:val="22"/>
          <w:rtl w:val="0"/>
        </w:rPr>
        <w:t xml:space="preserve">Provide clerical and administrative support to the classroom teacher as directed</w:t>
      </w:r>
    </w:p>
    <w:p w:rsidR="00000000" w:rsidDel="00000000" w:rsidP="00000000" w:rsidRDefault="00000000" w:rsidRPr="00000000" w14:paraId="0000002B">
      <w:pPr>
        <w:pStyle w:val="Heading2"/>
        <w:numPr>
          <w:ilvl w:val="0"/>
          <w:numId w:val="2"/>
        </w:numPr>
        <w:spacing w:after="0" w:afterAutospacing="0" w:before="0" w:beforeAutospacing="0"/>
        <w:ind w:left="720" w:hanging="360"/>
        <w:rPr>
          <w:rFonts w:ascii="Arial" w:cs="Arial" w:eastAsia="Arial" w:hAnsi="Arial"/>
          <w:color w:val="000000"/>
          <w:sz w:val="22"/>
          <w:szCs w:val="22"/>
          <w:u w:val="none"/>
        </w:rPr>
      </w:pPr>
      <w:bookmarkStart w:colFirst="0" w:colLast="0" w:name="_q2ssytyba9zt" w:id="10"/>
      <w:bookmarkEnd w:id="10"/>
      <w:r w:rsidDel="00000000" w:rsidR="00000000" w:rsidRPr="00000000">
        <w:rPr>
          <w:rFonts w:ascii="Arial" w:cs="Arial" w:eastAsia="Arial" w:hAnsi="Arial"/>
          <w:color w:val="000000"/>
          <w:sz w:val="22"/>
          <w:szCs w:val="22"/>
          <w:rtl w:val="0"/>
        </w:rPr>
        <w:t xml:space="preserve">Order and maintain resources within an agreed budget</w:t>
      </w:r>
    </w:p>
    <w:p w:rsidR="00000000" w:rsidDel="00000000" w:rsidP="00000000" w:rsidRDefault="00000000" w:rsidRPr="00000000" w14:paraId="0000002C">
      <w:pPr>
        <w:pStyle w:val="Heading2"/>
        <w:numPr>
          <w:ilvl w:val="0"/>
          <w:numId w:val="2"/>
        </w:numPr>
        <w:spacing w:before="0" w:beforeAutospacing="0"/>
        <w:ind w:left="720" w:hanging="360"/>
        <w:rPr>
          <w:rFonts w:ascii="Arial" w:cs="Arial" w:eastAsia="Arial" w:hAnsi="Arial"/>
          <w:color w:val="000000"/>
          <w:sz w:val="22"/>
          <w:szCs w:val="22"/>
          <w:u w:val="none"/>
        </w:rPr>
      </w:pPr>
      <w:bookmarkStart w:colFirst="0" w:colLast="0" w:name="_f7ua70v9sd8a" w:id="11"/>
      <w:bookmarkEnd w:id="11"/>
      <w:r w:rsidDel="00000000" w:rsidR="00000000" w:rsidRPr="00000000">
        <w:rPr>
          <w:rFonts w:ascii="Arial" w:cs="Arial" w:eastAsia="Arial" w:hAnsi="Arial"/>
          <w:color w:val="000000"/>
          <w:sz w:val="22"/>
          <w:szCs w:val="22"/>
          <w:rtl w:val="0"/>
        </w:rPr>
        <w:t xml:space="preserve">Ensure the safe treatment and disposal of used materials, including hazardous substances, and respond to actual or potential hazards</w:t>
      </w:r>
    </w:p>
    <w:p w:rsidR="00000000" w:rsidDel="00000000" w:rsidP="00000000" w:rsidRDefault="00000000" w:rsidRPr="00000000" w14:paraId="0000002D">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Complete any other reasonable tasks as directed by the headteacher</w:t>
      </w:r>
      <w:r w:rsidDel="00000000" w:rsidR="00000000" w:rsidRPr="00000000">
        <w:rPr>
          <w:rtl w:val="0"/>
        </w:rPr>
      </w:r>
    </w:p>
    <w:p w:rsidR="00000000" w:rsidDel="00000000" w:rsidP="00000000" w:rsidRDefault="00000000" w:rsidRPr="00000000" w14:paraId="0000002E">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Values and behaviours</w:t>
      </w:r>
    </w:p>
    <w:p w:rsidR="00000000" w:rsidDel="00000000" w:rsidP="00000000" w:rsidRDefault="00000000" w:rsidRPr="00000000" w14:paraId="0000002F">
      <w:pPr>
        <w:numPr>
          <w:ilvl w:val="0"/>
          <w:numId w:val="5"/>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To put safeguarding children first.</w:t>
      </w:r>
    </w:p>
    <w:p w:rsidR="00000000" w:rsidDel="00000000" w:rsidP="00000000" w:rsidRDefault="00000000" w:rsidRPr="00000000" w14:paraId="00000030">
      <w:pPr>
        <w:numPr>
          <w:ilvl w:val="0"/>
          <w:numId w:val="5"/>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To demonstrate and be a role model for The Belmont Way.  </w:t>
      </w:r>
    </w:p>
    <w:p w:rsidR="00000000" w:rsidDel="00000000" w:rsidP="00000000" w:rsidRDefault="00000000" w:rsidRPr="00000000" w14:paraId="00000031">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To adhere to the staff code of conduct and to promote and encourage positive behaviours, enhancing the quality and integrity of the services we provide.</w:t>
      </w:r>
    </w:p>
    <w:p w:rsidR="00000000" w:rsidDel="00000000" w:rsidP="00000000" w:rsidRDefault="00000000" w:rsidRPr="00000000" w14:paraId="00000032">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Communication</w:t>
      </w:r>
    </w:p>
    <w:p w:rsidR="00000000" w:rsidDel="00000000" w:rsidP="00000000" w:rsidRDefault="00000000" w:rsidRPr="00000000" w14:paraId="00000033">
      <w:pPr>
        <w:pStyle w:val="Heading3"/>
        <w:numPr>
          <w:ilvl w:val="0"/>
          <w:numId w:val="4"/>
        </w:numPr>
        <w:spacing w:before="0" w:lineRule="auto"/>
        <w:ind w:left="705" w:hanging="421.53543307086613"/>
        <w:rPr>
          <w:color w:val="000000"/>
          <w:sz w:val="22"/>
          <w:szCs w:val="22"/>
        </w:rPr>
      </w:pPr>
      <w:r w:rsidDel="00000000" w:rsidR="00000000" w:rsidRPr="00000000">
        <w:rPr>
          <w:rFonts w:ascii="Arial" w:cs="Arial" w:eastAsia="Arial" w:hAnsi="Arial"/>
          <w:color w:val="000000"/>
          <w:sz w:val="22"/>
          <w:szCs w:val="22"/>
          <w:rtl w:val="0"/>
        </w:rPr>
        <w:t xml:space="preserve">To communicate effectively with the other staff and external stakeholders</w:t>
      </w:r>
    </w:p>
    <w:p w:rsidR="00000000" w:rsidDel="00000000" w:rsidP="00000000" w:rsidRDefault="00000000" w:rsidRPr="00000000" w14:paraId="00000034">
      <w:pPr>
        <w:pStyle w:val="Heading3"/>
        <w:numPr>
          <w:ilvl w:val="0"/>
          <w:numId w:val="4"/>
        </w:numPr>
        <w:spacing w:before="0" w:lineRule="auto"/>
        <w:ind w:left="705" w:hanging="421.53543307086613"/>
        <w:rPr>
          <w:color w:val="000000"/>
          <w:sz w:val="22"/>
          <w:szCs w:val="22"/>
        </w:rPr>
      </w:pPr>
      <w:r w:rsidDel="00000000" w:rsidR="00000000" w:rsidRPr="00000000">
        <w:rPr>
          <w:rFonts w:ascii="Arial" w:cs="Arial" w:eastAsia="Arial" w:hAnsi="Arial"/>
          <w:color w:val="000000"/>
          <w:sz w:val="22"/>
          <w:szCs w:val="22"/>
          <w:rtl w:val="0"/>
        </w:rPr>
        <w:t xml:space="preserve">Where appropriate, to communicate and cooperate with persons or bodies outside the school.</w:t>
      </w:r>
    </w:p>
    <w:p w:rsidR="00000000" w:rsidDel="00000000" w:rsidP="00000000" w:rsidRDefault="00000000" w:rsidRPr="00000000" w14:paraId="00000035">
      <w:pPr>
        <w:pStyle w:val="Heading3"/>
        <w:numPr>
          <w:ilvl w:val="0"/>
          <w:numId w:val="4"/>
        </w:numPr>
        <w:spacing w:before="0" w:lineRule="auto"/>
        <w:ind w:left="705" w:hanging="421.53543307086613"/>
        <w:rPr>
          <w:color w:val="000000"/>
          <w:sz w:val="22"/>
          <w:szCs w:val="22"/>
        </w:rPr>
      </w:pPr>
      <w:r w:rsidDel="00000000" w:rsidR="00000000" w:rsidRPr="00000000">
        <w:rPr>
          <w:rFonts w:ascii="Arial" w:cs="Arial" w:eastAsia="Arial" w:hAnsi="Arial"/>
          <w:color w:val="000000"/>
          <w:sz w:val="22"/>
          <w:szCs w:val="22"/>
          <w:rtl w:val="0"/>
        </w:rPr>
        <w:t xml:space="preserve">To follow agreed policies for communications in the school.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Health, Safety and Wellbeing </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425.196850393700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play a full part in the life of the school community, to support its distinctive mission and ethos and to encourage staff and students to follow this example.</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425.196850393700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rtl w:val="0"/>
        </w:rPr>
        <w:t xml:space="preserve">actively promote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school’s corporate policies.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425.196850393700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continue personal development as agreed.</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425.196850393700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comply with the school’s Health and Safety Policy and undertake risk assessments as appropriate.</w:t>
      </w:r>
    </w:p>
    <w:p w:rsidR="00000000" w:rsidDel="00000000" w:rsidP="00000000" w:rsidRDefault="00000000" w:rsidRPr="00000000" w14:paraId="0000003C">
      <w:pPr>
        <w:pStyle w:val="Heading3"/>
        <w:ind w:left="284"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D">
      <w:pPr>
        <w:pStyle w:val="Heading3"/>
        <w:ind w:left="284"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Equality and diversity</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425.196850393700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08.6614173228345" w:right="0" w:hanging="285"/>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in a way that does not divulge personal and/or confidential information and follow the </w:t>
      </w:r>
      <w:r w:rsidDel="00000000" w:rsidR="00000000" w:rsidRPr="00000000">
        <w:rPr>
          <w:rFonts w:ascii="Arial" w:cs="Arial" w:eastAsia="Arial" w:hAnsi="Arial"/>
          <w:rtl w:val="0"/>
        </w:rPr>
        <w:t xml:space="preserve">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policies and procedures in relation to data protection and security of information.</w:t>
      </w:r>
    </w:p>
    <w:p w:rsidR="00000000" w:rsidDel="00000000" w:rsidP="00000000" w:rsidRDefault="00000000" w:rsidRPr="00000000" w14:paraId="00000042">
      <w:pPr>
        <w:pStyle w:val="Heading3"/>
        <w:ind w:left="284"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Performance management</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285"/>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continu</w:t>
      </w:r>
      <w:r w:rsidDel="00000000" w:rsidR="00000000" w:rsidRPr="00000000">
        <w:rPr>
          <w:rFonts w:ascii="Arial" w:cs="Arial" w:eastAsia="Arial" w:hAnsi="Arial"/>
          <w:rtl w:val="0"/>
        </w:rPr>
        <w:t xml:space="preserve">al seek to develop.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285"/>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endeavour to ensure the effective/efficient deployment of classroom support</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285"/>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as a member of a designated team and to contribute positively to effective working relations within the school.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3"/>
        <w:ind w:left="284"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Management of Resources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8.6614173228345" w:right="0" w:hanging="285"/>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rtl w:val="0"/>
        </w:rPr>
        <w:t xml:space="preserve">cooperate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other staff to endeavour to ensure a sharing and effective usage of resources to the benefit of the School, department and the students.</w:t>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rPr>
        <w:sectPr>
          <w:headerReference r:id="rId6" w:type="default"/>
          <w:pgSz w:h="16838" w:w="11906" w:orient="portrait"/>
          <w:pgMar w:bottom="720" w:top="720" w:left="720" w:right="720" w:header="708" w:footer="708"/>
          <w:pgNumType w:start="1"/>
        </w:sectPr>
      </w:pPr>
      <w:r w:rsidDel="00000000" w:rsidR="00000000" w:rsidRPr="00000000">
        <w:rPr>
          <w:rFonts w:ascii="Arial" w:cs="Arial" w:eastAsia="Arial" w:hAnsi="Arial"/>
          <w:rtl w:val="0"/>
        </w:rPr>
        <w:t xml:space="preserve">The above is not exhaustive and the post holder will be expected to undertake any duties which may reasonably fall within the level of responsibility and the competence of the post as directed by your manager.</w:t>
      </w:r>
    </w:p>
    <w:p w:rsidR="00000000" w:rsidDel="00000000" w:rsidP="00000000" w:rsidRDefault="00000000" w:rsidRPr="00000000" w14:paraId="0000004B">
      <w:pPr>
        <w:pStyle w:val="Heading2"/>
        <w:rPr>
          <w:rFonts w:ascii="Arial" w:cs="Arial" w:eastAsia="Arial" w:hAnsi="Arial"/>
          <w:b w:val="1"/>
          <w:color w:val="000000"/>
        </w:rPr>
      </w:pPr>
      <w:r w:rsidDel="00000000" w:rsidR="00000000" w:rsidRPr="00000000">
        <w:rPr>
          <w:rFonts w:ascii="Arial" w:cs="Arial" w:eastAsia="Arial" w:hAnsi="Arial"/>
          <w:b w:val="1"/>
          <w:color w:val="000000"/>
          <w:rtl w:val="0"/>
        </w:rPr>
        <w:t xml:space="preserve">Person Specification</w:t>
      </w:r>
    </w:p>
    <w:p w:rsidR="00000000" w:rsidDel="00000000" w:rsidP="00000000" w:rsidRDefault="00000000" w:rsidRPr="00000000" w14:paraId="0000004C">
      <w:pPr>
        <w:rPr>
          <w:rFonts w:ascii="Arial" w:cs="Arial" w:eastAsia="Arial" w:hAnsi="Arial"/>
        </w:rPr>
      </w:pPr>
      <w:r w:rsidDel="00000000" w:rsidR="00000000" w:rsidRPr="00000000">
        <w:rPr>
          <w:rtl w:val="0"/>
        </w:rPr>
      </w:r>
    </w:p>
    <w:tbl>
      <w:tblPr>
        <w:tblStyle w:val="Table2"/>
        <w:tblW w:w="14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11625"/>
        <w:tblGridChange w:id="0">
          <w:tblGrid>
            <w:gridCol w:w="3120"/>
            <w:gridCol w:w="11625"/>
          </w:tblGrid>
        </w:tblGridChange>
      </w:tblGrid>
      <w:tr>
        <w:trPr>
          <w:cantSplit w:val="0"/>
          <w:tblHeader w:val="0"/>
        </w:trPr>
        <w:tc>
          <w:tcPr/>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Attributes</w:t>
            </w:r>
          </w:p>
        </w:tc>
        <w:tc>
          <w:tcPr/>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Essential</w:t>
            </w:r>
          </w:p>
        </w:tc>
      </w:tr>
      <w:tr>
        <w:trPr>
          <w:cantSplit w:val="0"/>
          <w:trHeight w:val="1290.849609375" w:hRule="atLeast"/>
          <w:tblHeader w:val="0"/>
        </w:trPr>
        <w:tc>
          <w:tcPr/>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Qualifications</w:t>
            </w:r>
          </w:p>
          <w:p w:rsidR="00000000" w:rsidDel="00000000" w:rsidP="00000000" w:rsidRDefault="00000000" w:rsidRPr="00000000" w14:paraId="00000050">
            <w:pPr>
              <w:rPr>
                <w:rFonts w:ascii="Arial" w:cs="Arial" w:eastAsia="Arial" w:hAnsi="Arial"/>
                <w:b w:val="1"/>
              </w:rPr>
            </w:pPr>
            <w:r w:rsidDel="00000000" w:rsidR="00000000" w:rsidRPr="00000000">
              <w:rPr>
                <w:rtl w:val="0"/>
              </w:rPr>
            </w:r>
          </w:p>
          <w:p w:rsidR="00000000" w:rsidDel="00000000" w:rsidP="00000000" w:rsidRDefault="00000000" w:rsidRPr="00000000" w14:paraId="00000051">
            <w:pPr>
              <w:rPr>
                <w:rFonts w:ascii="Arial" w:cs="Arial" w:eastAsia="Arial" w:hAnsi="Arial"/>
                <w:b w:val="1"/>
              </w:rPr>
            </w:pPr>
            <w:r w:rsidDel="00000000" w:rsidR="00000000" w:rsidRPr="00000000">
              <w:rPr>
                <w:rtl w:val="0"/>
              </w:rPr>
            </w:r>
          </w:p>
          <w:p w:rsidR="00000000" w:rsidDel="00000000" w:rsidP="00000000" w:rsidRDefault="00000000" w:rsidRPr="00000000" w14:paraId="00000052">
            <w:pPr>
              <w:rPr>
                <w:rFonts w:ascii="Arial" w:cs="Arial" w:eastAsia="Arial" w:hAnsi="Arial"/>
                <w:b w:val="1"/>
              </w:rPr>
            </w:pPr>
            <w:r w:rsidDel="00000000" w:rsidR="00000000" w:rsidRPr="00000000">
              <w:rPr>
                <w:rtl w:val="0"/>
              </w:rPr>
            </w:r>
          </w:p>
          <w:p w:rsidR="00000000" w:rsidDel="00000000" w:rsidP="00000000" w:rsidRDefault="00000000" w:rsidRPr="00000000" w14:paraId="00000053">
            <w:pPr>
              <w:rPr>
                <w:rFonts w:ascii="Arial" w:cs="Arial" w:eastAsia="Arial" w:hAnsi="Arial"/>
                <w:b w:val="1"/>
              </w:rPr>
            </w:pPr>
            <w:r w:rsidDel="00000000" w:rsidR="00000000" w:rsidRPr="00000000">
              <w:rPr>
                <w:rtl w:val="0"/>
              </w:rPr>
            </w:r>
          </w:p>
          <w:p w:rsidR="00000000" w:rsidDel="00000000" w:rsidP="00000000" w:rsidRDefault="00000000" w:rsidRPr="00000000" w14:paraId="0000005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Studies to a minimum standard of GCSE (grade c or above) or equivalent in English and Maths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Confident use of IT in supporting all aspects of school and professional life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to work in the UK</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Fully supported by 2 referees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Sporting qualifications are desirable</w:t>
            </w: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Experience</w:t>
            </w:r>
          </w:p>
          <w:p w:rsidR="00000000" w:rsidDel="00000000" w:rsidP="00000000" w:rsidRDefault="00000000" w:rsidRPr="00000000" w14:paraId="0000005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Experience of working in an educational establishment is desirable</w:t>
            </w: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Arial" w:cs="Arial" w:eastAsia="Arial" w:hAnsi="Arial"/>
                <w:b w:val="1"/>
              </w:rPr>
            </w:pPr>
            <w:r w:rsidDel="00000000" w:rsidR="00000000" w:rsidRPr="00000000">
              <w:rPr>
                <w:rFonts w:ascii="Arial" w:cs="Arial" w:eastAsia="Arial" w:hAnsi="Arial"/>
                <w:b w:val="1"/>
                <w:rtl w:val="0"/>
              </w:rPr>
              <w:t xml:space="preserve">Skills and Knowledge </w:t>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First Aid Qualification (or willingness to undertake appropriate training)</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 organisational skills including the ability to meet deadlines</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Belief in the potential of individuals</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work independently and as part of a team </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Willingness to engage in enrichment activities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Commitment to own professional development</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work in ways that promote equal opportunities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Arial" w:cs="Arial" w:eastAsia="Arial" w:hAnsi="Arial"/>
                <w:b w:val="1"/>
              </w:rPr>
            </w:pPr>
            <w:r w:rsidDel="00000000" w:rsidR="00000000" w:rsidRPr="00000000">
              <w:rPr>
                <w:rFonts w:ascii="Arial" w:cs="Arial" w:eastAsia="Arial" w:hAnsi="Arial"/>
                <w:b w:val="1"/>
                <w:rtl w:val="0"/>
              </w:rPr>
              <w:t xml:space="preserve">Personal Qualities</w:t>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Self-aware, empathic, able to manage feelings, motivate and effective social skills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Ability to communicate effectively in a variety of situations</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Enthusiastic and highly motivated</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ability to influence and motivate others</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Excellent health and attendance record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sectPr>
      <w:type w:val="nextPage"/>
      <w:pgSz w:h="11906" w:w="16838" w:orient="landscape"/>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085914" cy="79697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5914" cy="7969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