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40.0"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53"/>
        <w:gridCol w:w="2366"/>
        <w:gridCol w:w="2921"/>
        <w:tblGridChange w:id="0">
          <w:tblGrid>
            <w:gridCol w:w="5153"/>
            <w:gridCol w:w="2366"/>
            <w:gridCol w:w="2921"/>
          </w:tblGrid>
        </w:tblGridChange>
      </w:tblGrid>
      <w:tr>
        <w:trPr>
          <w:cantSplit w:val="0"/>
          <w:tblHeader w:val="0"/>
        </w:trPr>
        <w:tc>
          <w:tcPr>
            <w:gridSpan w:val="3"/>
            <w:tcBorders>
              <w:bottom w:color="000000" w:space="0" w:sz="4" w:val="single"/>
            </w:tcBorders>
            <w:shd w:fill="c0c0c0" w:val="clear"/>
          </w:tcPr>
          <w:p w:rsidR="00000000" w:rsidDel="00000000" w:rsidP="00000000" w:rsidRDefault="00000000" w:rsidRPr="00000000" w14:paraId="00000002">
            <w:pPr>
              <w:spacing w:after="40" w:before="40" w:lineRule="auto"/>
              <w:jc w:val="center"/>
              <w:rPr>
                <w:rFonts w:ascii="Arial" w:cs="Arial" w:eastAsia="Arial" w:hAnsi="Arial"/>
              </w:rPr>
            </w:pPr>
            <w:r w:rsidDel="00000000" w:rsidR="00000000" w:rsidRPr="00000000">
              <w:rPr>
                <w:rFonts w:ascii="Arial" w:cs="Arial" w:eastAsia="Arial" w:hAnsi="Arial"/>
                <w:b w:val="1"/>
                <w:rtl w:val="0"/>
              </w:rPr>
              <w:t xml:space="preserve">Job Description</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 Title</w:t>
              <w:tab/>
            </w:r>
          </w:p>
        </w:tc>
        <w:tc>
          <w:tcPr>
            <w:gridSpan w:val="2"/>
            <w:shd w:fill="d9d9d9"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Typically reports to</w:t>
            </w:r>
          </w:p>
        </w:tc>
      </w:tr>
      <w:tr>
        <w:trPr>
          <w:cantSplit w:val="0"/>
          <w:tblHeader w:val="0"/>
        </w:trPr>
        <w:tc>
          <w:tcPr>
            <w:tcBorders>
              <w:bottom w:color="000000" w:space="0" w:sz="4" w:val="single"/>
            </w:tcBorders>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rtl w:val="0"/>
              </w:rPr>
              <w:t xml:space="preserve">Administrative Assistant</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Headteacher or designated member of staff</w:t>
            </w:r>
          </w:p>
        </w:tc>
      </w:tr>
      <w:tr>
        <w:trPr>
          <w:cantSplit w:val="0"/>
          <w:tblHeader w:val="0"/>
        </w:trPr>
        <w:tc>
          <w:tcPr>
            <w:shd w:fill="d9d9d9"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 Code</w:t>
              <w:tab/>
              <w:t xml:space="preserve">    </w:t>
            </w:r>
          </w:p>
        </w:tc>
        <w:tc>
          <w:tcPr>
            <w:shd w:fill="d9d9d9"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Grade</w:t>
            </w:r>
          </w:p>
        </w:tc>
        <w:tc>
          <w:tcPr>
            <w:shd w:fill="d9d9d9"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profile</w:t>
            </w:r>
          </w:p>
        </w:tc>
      </w:tr>
      <w:tr>
        <w:trPr>
          <w:cantSplit w:val="0"/>
          <w:tblHeader w:val="0"/>
        </w:trPr>
        <w:tc>
          <w:tcPr>
            <w:tcBorders>
              <w:bottom w:color="000000" w:space="0" w:sz="4" w:val="single"/>
            </w:tcBorders>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tl w:val="0"/>
              </w:rPr>
            </w:r>
          </w:p>
        </w:tc>
        <w:tc>
          <w:tcPr>
            <w:tcBorders>
              <w:bottom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40" w:before="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01/05/202</w:t>
            </w:r>
            <w:r w:rsidDel="00000000" w:rsidR="00000000" w:rsidRPr="00000000">
              <w:rPr>
                <w:rtl w:val="0"/>
              </w:rPr>
              <w:t xml:space="preserve">4</w:t>
            </w: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11">
            <w:pPr>
              <w:spacing w:after="40" w:before="40" w:lineRule="auto"/>
              <w:jc w:val="both"/>
              <w:rPr>
                <w:rFonts w:ascii="Arial" w:cs="Arial" w:eastAsia="Arial" w:hAnsi="Arial"/>
                <w:b w:val="1"/>
              </w:rPr>
            </w:pPr>
            <w:r w:rsidDel="00000000" w:rsidR="00000000" w:rsidRPr="00000000">
              <w:rPr>
                <w:rFonts w:ascii="Arial" w:cs="Arial" w:eastAsia="Arial" w:hAnsi="Arial"/>
                <w:b w:val="1"/>
                <w:rtl w:val="0"/>
              </w:rPr>
              <w:t xml:space="preserve">Purpose of the role (job statement)</w:t>
            </w:r>
          </w:p>
        </w:tc>
      </w:tr>
      <w:tr>
        <w:trPr>
          <w:cantSplit w:val="0"/>
          <w:tblHeader w:val="0"/>
        </w:trPr>
        <w:tc>
          <w:tcPr>
            <w:gridSpan w:val="3"/>
            <w:tcBorders>
              <w:bottom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leader="none" w:pos="1040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Under the direction/instruction of senior staff:  provide routine general clerical, administrative, financial support to the school.</w:t>
            </w:r>
          </w:p>
          <w:p w:rsidR="00000000" w:rsidDel="00000000" w:rsidP="00000000" w:rsidRDefault="00000000" w:rsidRPr="00000000" w14:paraId="00000016">
            <w:pPr>
              <w:rPr>
                <w:rFonts w:ascii="Arial" w:cs="Arial" w:eastAsia="Arial" w:hAnsi="Arial"/>
              </w:rPr>
            </w:pPr>
            <w:r w:rsidDel="00000000" w:rsidR="00000000" w:rsidRPr="00000000">
              <w:rPr>
                <w:rtl w:val="0"/>
              </w:rPr>
            </w:r>
          </w:p>
        </w:tc>
      </w:tr>
      <w:tr>
        <w:trPr>
          <w:cantSplit w:val="0"/>
          <w:tblHeader w:val="0"/>
        </w:trPr>
        <w:tc>
          <w:tcPr>
            <w:gridSpan w:val="3"/>
            <w:tcBorders>
              <w:bottom w:color="000000" w:space="0" w:sz="4" w:val="single"/>
            </w:tcBorders>
            <w:shd w:fill="d9d9d9" w:val="clear"/>
          </w:tcPr>
          <w:p w:rsidR="00000000" w:rsidDel="00000000" w:rsidP="00000000" w:rsidRDefault="00000000" w:rsidRPr="00000000" w14:paraId="00000019">
            <w:pPr>
              <w:widowControl w:val="0"/>
              <w:tabs>
                <w:tab w:val="left" w:leader="none" w:pos="142"/>
                <w:tab w:val="left" w:leader="none" w:pos="220"/>
              </w:tabs>
              <w:spacing w:after="240" w:lineRule="auto"/>
              <w:ind w:left="142" w:firstLine="0"/>
              <w:rPr>
                <w:rFonts w:ascii="Arial" w:cs="Arial" w:eastAsia="Arial" w:hAnsi="Arial"/>
                <w:b w:val="1"/>
              </w:rPr>
            </w:pPr>
            <w:r w:rsidDel="00000000" w:rsidR="00000000" w:rsidRPr="00000000">
              <w:rPr>
                <w:rFonts w:ascii="Arial" w:cs="Arial" w:eastAsia="Arial" w:hAnsi="Arial"/>
                <w:b w:val="1"/>
                <w:rtl w:val="0"/>
              </w:rPr>
              <w:t xml:space="preserve">Main Duties:- The following list is typical of the duties that the postholder will be expected to perform. It is not necessarily exhaustive and other duties of a similar nature and level may be required from time to time.</w:t>
            </w:r>
          </w:p>
        </w:tc>
      </w:tr>
      <w:tr>
        <w:trPr>
          <w:cantSplit w:val="0"/>
          <w:tblHeader w:val="0"/>
        </w:trPr>
        <w:tc>
          <w:tcPr>
            <w:gridSpan w:val="3"/>
            <w:shd w:fill="ffffff" w:val="clear"/>
          </w:tcPr>
          <w:p w:rsidR="00000000" w:rsidDel="00000000" w:rsidP="00000000" w:rsidRDefault="00000000" w:rsidRPr="00000000" w14:paraId="0000001C">
            <w:pPr>
              <w:rPr/>
            </w:pPr>
            <w:r w:rsidDel="00000000" w:rsidR="00000000" w:rsidRPr="00000000">
              <w:rPr>
                <w:rtl w:val="0"/>
              </w:rPr>
            </w:r>
          </w:p>
          <w:tbl>
            <w:tblPr>
              <w:tblStyle w:val="Table2"/>
              <w:tblW w:w="10106.0" w:type="dxa"/>
              <w:jc w:val="left"/>
              <w:tblBorders>
                <w:top w:color="c2a204" w:space="0" w:sz="4" w:val="single"/>
                <w:left w:color="000000" w:space="0" w:sz="4" w:val="single"/>
                <w:bottom w:color="c2a204" w:space="0" w:sz="4" w:val="single"/>
                <w:right w:color="000000" w:space="0" w:sz="4" w:val="single"/>
                <w:insideH w:color="c2a204" w:space="0" w:sz="4" w:val="single"/>
                <w:insideV w:color="c2a204" w:space="0" w:sz="4" w:val="single"/>
              </w:tblBorders>
              <w:tblLayout w:type="fixed"/>
              <w:tblLook w:val="0000"/>
            </w:tblPr>
            <w:tblGrid>
              <w:gridCol w:w="10106"/>
              <w:tblGridChange w:id="0">
                <w:tblGrid>
                  <w:gridCol w:w="10106"/>
                </w:tblGrid>
              </w:tblGridChange>
            </w:tblGrid>
            <w:tr>
              <w:trPr>
                <w:cantSplit w:val="0"/>
                <w:tblHeader w:val="0"/>
              </w:trPr>
              <w:tc>
                <w:tcPr/>
                <w:p w:rsidR="00000000" w:rsidDel="00000000" w:rsidP="00000000" w:rsidRDefault="00000000" w:rsidRPr="00000000" w14:paraId="0000001D">
                  <w:pPr>
                    <w:numPr>
                      <w:ilvl w:val="0"/>
                      <w:numId w:val="3"/>
                    </w:numPr>
                    <w:ind w:left="720" w:hanging="360"/>
                    <w:rPr>
                      <w:rFonts w:ascii="Arial" w:cs="Arial" w:eastAsia="Arial" w:hAnsi="Arial"/>
                      <w:u w:val="none"/>
                    </w:rPr>
                  </w:pPr>
                  <w:r w:rsidDel="00000000" w:rsidR="00000000" w:rsidRPr="00000000">
                    <w:rPr>
                      <w:rtl w:val="0"/>
                    </w:rPr>
                    <w:t xml:space="preserve">Keep records in accordance with the school’s record retention schedule and data protection law, ensuring information security and confidentiality at all times</w:t>
                  </w: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general clerical and administrative support, including maintaining records, organising meetings, making room and travel bookings, responding to and answering enquiries, maintaining office systems, maintaining diaries and the school cal</w:t>
                  </w:r>
                  <w:r w:rsidDel="00000000" w:rsidR="00000000" w:rsidRPr="00000000">
                    <w:rPr>
                      <w:rtl w:val="0"/>
                    </w:rPr>
                    <w:t xml:space="preserve">endar</w:t>
                  </w:r>
                  <w:r w:rsidDel="00000000" w:rsidR="00000000" w:rsidRPr="00000000">
                    <w:rPr>
                      <w:rtl w:val="0"/>
                    </w:rPr>
                  </w:r>
                </w:p>
              </w:tc>
            </w:tr>
            <w:tr>
              <w:trPr>
                <w:cantSplit w:val="0"/>
                <w:tblHeader w:val="0"/>
              </w:trPr>
              <w:tc>
                <w:tcPr/>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esponding to and answering queries from parents, external providers and other stakeholders</w:t>
                  </w:r>
                </w:p>
              </w:tc>
            </w:tr>
            <w:tr>
              <w:trPr>
                <w:cantSplit w:val="0"/>
                <w:tblHeader w:val="0"/>
              </w:trPr>
              <w:tc>
                <w:tcPr/>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ndertake the management of manual and computerised record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information systems</w:t>
                  </w:r>
                </w:p>
              </w:tc>
            </w:tr>
            <w:tr>
              <w:trPr>
                <w:cantSplit w:val="0"/>
                <w:tblHeader w:val="0"/>
              </w:trPr>
              <w:tc>
                <w:tcPr/>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ndertake word and data processing and complex </w:t>
                  </w:r>
                  <w:r w:rsidDel="00000000" w:rsidR="00000000" w:rsidRPr="00000000">
                    <w:rPr>
                      <w:rtl w:val="0"/>
                    </w:rPr>
                    <w:t xml:space="preserve">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based tasks</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nsure that office equipment, stationery and other office consumables (including basic maintenance of equipment) are ordered in accordance with purchasing procedures</w:t>
                    <w:tab/>
                    <w:tab/>
                  </w:r>
                </w:p>
              </w:tc>
            </w:tr>
          </w:tbl>
          <w:p w:rsidR="00000000" w:rsidDel="00000000" w:rsidP="00000000" w:rsidRDefault="00000000" w:rsidRPr="00000000" w14:paraId="00000023">
            <w:pPr>
              <w:ind w:left="360" w:firstLine="0"/>
              <w:jc w:val="both"/>
              <w:rPr>
                <w:rFonts w:ascii="Arial" w:cs="Arial" w:eastAsia="Arial" w:hAnsi="Arial"/>
              </w:rPr>
            </w:pPr>
            <w:r w:rsidDel="00000000" w:rsidR="00000000" w:rsidRPr="00000000">
              <w:rPr>
                <w:rtl w:val="0"/>
              </w:rPr>
            </w:r>
          </w:p>
          <w:tbl>
            <w:tblPr>
              <w:tblStyle w:val="Table3"/>
              <w:tblW w:w="10106.0" w:type="dxa"/>
              <w:jc w:val="left"/>
              <w:tblBorders>
                <w:top w:color="c2a204" w:space="0" w:sz="4" w:val="single"/>
                <w:left w:color="000000" w:space="0" w:sz="4" w:val="single"/>
                <w:bottom w:color="c2a204" w:space="0" w:sz="4" w:val="single"/>
                <w:right w:color="000000" w:space="0" w:sz="4" w:val="single"/>
                <w:insideH w:color="c2a204" w:space="0" w:sz="4" w:val="single"/>
                <w:insideV w:color="c2a204" w:space="0" w:sz="4" w:val="single"/>
              </w:tblBorders>
              <w:tblLayout w:type="fixed"/>
              <w:tblLook w:val="0000"/>
            </w:tblPr>
            <w:tblGrid>
              <w:gridCol w:w="10106"/>
              <w:tblGridChange w:id="0">
                <w:tblGrid>
                  <w:gridCol w:w="10106"/>
                </w:tblGrid>
              </w:tblGridChange>
            </w:tblGrid>
            <w:tr>
              <w:trPr>
                <w:cantSplit w:val="0"/>
                <w:tblHeader w:val="0"/>
              </w:trPr>
              <w:tc>
                <w:tcPr/>
                <w:p w:rsidR="00000000" w:rsidDel="00000000" w:rsidP="00000000" w:rsidRDefault="00000000" w:rsidRPr="00000000" w14:paraId="00000024">
                  <w:pPr>
                    <w:rPr>
                      <w:rFonts w:ascii="Arial" w:cs="Arial" w:eastAsia="Arial" w:hAnsi="Arial"/>
                      <w:b w:val="1"/>
                      <w:u w:val="single"/>
                    </w:rPr>
                  </w:pPr>
                  <w:r w:rsidDel="00000000" w:rsidR="00000000" w:rsidRPr="00000000">
                    <w:rPr>
                      <w:rFonts w:ascii="Arial" w:cs="Arial" w:eastAsia="Arial" w:hAnsi="Arial"/>
                      <w:b w:val="1"/>
                      <w:u w:val="single"/>
                      <w:rtl w:val="0"/>
                    </w:rPr>
                    <w:t xml:space="preserve">Specialist </w:t>
                  </w:r>
                </w:p>
                <w:p w:rsidR="00000000" w:rsidDel="00000000" w:rsidP="00000000" w:rsidRDefault="00000000" w:rsidRPr="00000000" w14:paraId="00000025">
                  <w:pPr>
                    <w:rPr>
                      <w:rFonts w:ascii="Arial" w:cs="Arial" w:eastAsia="Arial" w:hAnsi="Arial"/>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rtl w:val="0"/>
                    </w:rPr>
                    <w:t xml:space="preserve">The following list highlights some of the specialist duties that could be associated with a post operating at this level.  Note, it may only be necessary for employees assigned to this level to undertake some of these duties</w:t>
                  </w: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Operate and demonstrate relevant ICT software packages e.g. word processing packages, databases, spreadsheets, specialist software including Microsoft Office Suite, SIMS, </w:t>
                  </w:r>
                </w:p>
              </w:tc>
            </w:tr>
            <w:tr>
              <w:trPr>
                <w:cantSplit w:val="0"/>
                <w:tblHeader w:val="0"/>
              </w:trPr>
              <w:tc>
                <w:tcPr/>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ssist with marketing and promotion activities</w:t>
                  </w:r>
                </w:p>
              </w:tc>
            </w:tr>
            <w:tr>
              <w:trPr>
                <w:cantSplit w:val="0"/>
                <w:tblHeader w:val="0"/>
              </w:trPr>
              <w:tc>
                <w:tcPr/>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omplete and submit monitoring forms, returns etc, including those to external bodies.</w:t>
                  </w:r>
                </w:p>
              </w:tc>
            </w:tr>
            <w:tr>
              <w:trPr>
                <w:cantSplit w:val="0"/>
                <w:tblHeader w:val="0"/>
              </w:trPr>
              <w:tc>
                <w:tcPr/>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onitor and manage stock, cataloguing resources and undertaking audits</w:t>
                  </w:r>
                </w:p>
              </w:tc>
            </w:tr>
            <w:tr>
              <w:trPr>
                <w:cantSplit w:val="0"/>
                <w:trHeight w:val="555" w:hRule="atLeast"/>
                <w:tblHeader w:val="0"/>
              </w:trPr>
              <w:tc>
                <w:tcPr/>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ndertake activities in relation to technical administrative procedures e.g. planning and regulatory procedures, hr/staffing procedures, payroll, finance etc and provide advice and guidance on these to a range of service users</w:t>
                  </w:r>
                </w:p>
              </w:tc>
            </w:tr>
          </w:tbl>
          <w:p w:rsidR="00000000" w:rsidDel="00000000" w:rsidP="00000000" w:rsidRDefault="00000000" w:rsidRPr="00000000" w14:paraId="0000002D">
            <w:pPr>
              <w:ind w:left="360" w:firstLine="0"/>
              <w:rPr>
                <w:rFonts w:ascii="Arial" w:cs="Arial" w:eastAsia="Arial" w:hAnsi="Arial"/>
                <w:sz w:val="20"/>
                <w:szCs w:val="20"/>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030">
            <w:pPr>
              <w:widowControl w:val="0"/>
              <w:tabs>
                <w:tab w:val="left" w:leader="none" w:pos="142"/>
                <w:tab w:val="left" w:leader="none" w:pos="940"/>
                <w:tab w:val="left" w:leader="none" w:pos="1440"/>
              </w:tabs>
              <w:spacing w:after="240" w:lineRule="auto"/>
              <w:ind w:left="360" w:firstLine="0"/>
              <w:rPr>
                <w:rFonts w:ascii="Arial" w:cs="Arial" w:eastAsia="Arial" w:hAnsi="Arial"/>
                <w:b w:val="1"/>
              </w:rPr>
            </w:pPr>
            <w:r w:rsidDel="00000000" w:rsidR="00000000" w:rsidRPr="00000000">
              <w:rPr>
                <w:rFonts w:ascii="Arial" w:cs="Arial" w:eastAsia="Arial" w:hAnsi="Arial"/>
                <w:b w:val="1"/>
                <w:rtl w:val="0"/>
              </w:rPr>
              <w:t xml:space="preserve">Responsibilities:-</w:t>
            </w:r>
          </w:p>
        </w:tc>
      </w:tr>
      <w:tr>
        <w:trPr>
          <w:cantSplit w:val="0"/>
          <w:tblHeader w:val="0"/>
        </w:trPr>
        <w:tc>
          <w:tcPr>
            <w:gridSpan w:val="3"/>
            <w:shd w:fill="ffffff" w:val="clear"/>
          </w:tcPr>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940"/>
                <w:tab w:val="left" w:leader="none" w:pos="14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aware of, and comply with, policies and procedures relating to child protection, health, safety and security, confidentiality and data protection, reporting all concerns to an appropriate person</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940"/>
                <w:tab w:val="left" w:leader="none" w:pos="14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aware of and support difference and ensure equal opportunities for all</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940"/>
                <w:tab w:val="left" w:leader="none" w:pos="14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ontribute to the overall ethos/work/aims of the school</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940"/>
                <w:tab w:val="left" w:leader="none" w:pos="14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ppreciate and support the role of other professionals</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940"/>
                <w:tab w:val="left" w:leader="none" w:pos="14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ttend and participate in relevant meetings, as required </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940"/>
                <w:tab w:val="left" w:leader="none" w:pos="144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Pa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rticipate in training and other learning activities and performance development, as required</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
                <w:tab w:val="left" w:leader="none" w:pos="940"/>
                <w:tab w:val="left" w:leader="none" w:pos="1440"/>
              </w:tabs>
              <w:spacing w:after="24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ecogni</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own strengths and areas of expertise and use these to advise and support others</w:t>
            </w:r>
            <w:r w:rsidDel="00000000" w:rsidR="00000000" w:rsidRPr="00000000">
              <w:rPr>
                <w:rtl w:val="0"/>
              </w:rPr>
            </w:r>
          </w:p>
        </w:tc>
      </w:tr>
    </w:tbl>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bl>
      <w:tblPr>
        <w:tblStyle w:val="Table4"/>
        <w:tblW w:w="10440.0"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9"/>
        <w:gridCol w:w="7229"/>
        <w:gridCol w:w="795"/>
        <w:gridCol w:w="807"/>
        <w:tblGridChange w:id="0">
          <w:tblGrid>
            <w:gridCol w:w="1609"/>
            <w:gridCol w:w="7229"/>
            <w:gridCol w:w="795"/>
            <w:gridCol w:w="807"/>
          </w:tblGrid>
        </w:tblGridChange>
      </w:tblGrid>
      <w:tr>
        <w:trPr>
          <w:cantSplit w:val="0"/>
          <w:tblHeader w:val="0"/>
        </w:trPr>
        <w:tc>
          <w:tcPr>
            <w:gridSpan w:val="4"/>
            <w:tcBorders>
              <w:bottom w:color="000000" w:space="0" w:sz="4" w:val="single"/>
            </w:tcBorders>
            <w:shd w:fill="c0c0c0" w:val="clear"/>
          </w:tcPr>
          <w:bookmarkStart w:colFirst="0" w:colLast="0" w:name="bookmark=id.30j0zll" w:id="1"/>
          <w:bookmarkEnd w:id="1"/>
          <w:p w:rsidR="00000000" w:rsidDel="00000000" w:rsidP="00000000" w:rsidRDefault="00000000" w:rsidRPr="00000000" w14:paraId="0000003E">
            <w:pPr>
              <w:spacing w:after="40" w:before="40" w:lineRule="auto"/>
              <w:jc w:val="center"/>
              <w:rPr>
                <w:rFonts w:ascii="Arial" w:cs="Arial" w:eastAsia="Arial" w:hAnsi="Arial"/>
              </w:rPr>
            </w:pPr>
            <w:r w:rsidDel="00000000" w:rsidR="00000000" w:rsidRPr="00000000">
              <w:rPr>
                <w:rFonts w:ascii="Arial" w:cs="Arial" w:eastAsia="Arial" w:hAnsi="Arial"/>
                <w:b w:val="1"/>
                <w:rtl w:val="0"/>
              </w:rPr>
              <w:t xml:space="preserve">Person Specification – Administrative </w:t>
            </w:r>
            <w:r w:rsidDel="00000000" w:rsidR="00000000" w:rsidRPr="00000000">
              <w:rPr>
                <w:b w:val="1"/>
                <w:rtl w:val="0"/>
              </w:rPr>
              <w:t xml:space="preserve">Assistant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2">
            <w:pPr>
              <w:spacing w:after="40" w:before="40" w:lineRule="auto"/>
              <w:jc w:val="center"/>
              <w:rPr>
                <w:rFonts w:ascii="Arial" w:cs="Arial" w:eastAsia="Arial" w:hAnsi="Arial"/>
                <w:b w:val="1"/>
              </w:rPr>
            </w:pPr>
            <w:r w:rsidDel="00000000" w:rsidR="00000000" w:rsidRPr="00000000">
              <w:rPr>
                <w:rFonts w:ascii="Arial" w:cs="Arial" w:eastAsia="Arial" w:hAnsi="Arial"/>
                <w:b w:val="1"/>
                <w:rtl w:val="0"/>
              </w:rPr>
              <w:t xml:space="preserve">Area</w:t>
            </w:r>
          </w:p>
        </w:tc>
        <w:tc>
          <w:tcPr>
            <w:shd w:fill="ffffff" w:val="clear"/>
          </w:tcPr>
          <w:p w:rsidR="00000000" w:rsidDel="00000000" w:rsidP="00000000" w:rsidRDefault="00000000" w:rsidRPr="00000000" w14:paraId="00000043">
            <w:pPr>
              <w:spacing w:after="40" w:before="40" w:lineRule="auto"/>
              <w:jc w:val="center"/>
              <w:rPr>
                <w:rFonts w:ascii="Arial" w:cs="Arial" w:eastAsia="Arial" w:hAnsi="Arial"/>
                <w:b w:val="1"/>
              </w:rPr>
            </w:pPr>
            <w:r w:rsidDel="00000000" w:rsidR="00000000" w:rsidRPr="00000000">
              <w:rPr>
                <w:rFonts w:ascii="Arial" w:cs="Arial" w:eastAsia="Arial" w:hAnsi="Arial"/>
                <w:b w:val="1"/>
                <w:rtl w:val="0"/>
              </w:rPr>
              <w:t xml:space="preserve">Criteria</w:t>
            </w:r>
          </w:p>
          <w:p w:rsidR="00000000" w:rsidDel="00000000" w:rsidP="00000000" w:rsidRDefault="00000000" w:rsidRPr="00000000" w14:paraId="00000044">
            <w:pPr>
              <w:spacing w:after="40" w:before="40" w:lineRule="auto"/>
              <w:jc w:val="center"/>
              <w:rPr>
                <w:rFonts w:ascii="Arial" w:cs="Arial" w:eastAsia="Arial" w:hAnsi="Arial"/>
                <w:b w:val="1"/>
              </w:rPr>
            </w:pPr>
            <w:r w:rsidDel="00000000" w:rsidR="00000000" w:rsidRPr="00000000">
              <w:rPr>
                <w:rFonts w:ascii="Arial" w:cs="Arial" w:eastAsia="Arial" w:hAnsi="Arial"/>
                <w:b w:val="1"/>
                <w:rtl w:val="0"/>
              </w:rPr>
              <w:t xml:space="preserve">Requirement  - E = Essential - D= Desirable</w:t>
            </w:r>
          </w:p>
          <w:p w:rsidR="00000000" w:rsidDel="00000000" w:rsidP="00000000" w:rsidRDefault="00000000" w:rsidRPr="00000000" w14:paraId="00000045">
            <w:pPr>
              <w:spacing w:after="40" w:before="40" w:lineRule="auto"/>
              <w:jc w:val="center"/>
              <w:rPr>
                <w:rFonts w:ascii="Arial" w:cs="Arial" w:eastAsia="Arial" w:hAnsi="Arial"/>
                <w:b w:val="1"/>
              </w:rPr>
            </w:pPr>
            <w:r w:rsidDel="00000000" w:rsidR="00000000" w:rsidRPr="00000000">
              <w:rPr>
                <w:rFonts w:ascii="Arial" w:cs="Arial" w:eastAsia="Arial" w:hAnsi="Arial"/>
                <w:b w:val="1"/>
                <w:rtl w:val="0"/>
              </w:rPr>
              <w:t xml:space="preserve">Assessment by Application =A  Interview process =  I</w:t>
            </w:r>
          </w:p>
        </w:tc>
        <w:tc>
          <w:tcPr>
            <w:shd w:fill="ffffff" w:val="clear"/>
          </w:tcPr>
          <w:p w:rsidR="00000000" w:rsidDel="00000000" w:rsidP="00000000" w:rsidRDefault="00000000" w:rsidRPr="00000000" w14:paraId="00000046">
            <w:pPr>
              <w:spacing w:after="40" w:before="40" w:lineRule="auto"/>
              <w:jc w:val="center"/>
              <w:rPr>
                <w:rFonts w:ascii="Arial" w:cs="Arial" w:eastAsia="Arial" w:hAnsi="Arial"/>
                <w:b w:val="1"/>
              </w:rPr>
            </w:pPr>
            <w:r w:rsidDel="00000000" w:rsidR="00000000" w:rsidRPr="00000000">
              <w:rPr>
                <w:rFonts w:ascii="Arial" w:cs="Arial" w:eastAsia="Arial" w:hAnsi="Arial"/>
                <w:b w:val="1"/>
                <w:rtl w:val="0"/>
              </w:rPr>
              <w:t xml:space="preserve">R</w:t>
            </w:r>
          </w:p>
          <w:p w:rsidR="00000000" w:rsidDel="00000000" w:rsidP="00000000" w:rsidRDefault="00000000" w:rsidRPr="00000000" w14:paraId="00000047">
            <w:pPr>
              <w:spacing w:after="40" w:before="40" w:lineRule="auto"/>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48">
            <w:pPr>
              <w:spacing w:after="40" w:before="40" w:lineRule="auto"/>
              <w:jc w:val="center"/>
              <w:rPr>
                <w:rFonts w:ascii="Arial" w:cs="Arial" w:eastAsia="Arial" w:hAnsi="Arial"/>
                <w:b w:val="1"/>
              </w:rPr>
            </w:pPr>
            <w:r w:rsidDel="00000000" w:rsidR="00000000" w:rsidRPr="00000000">
              <w:rPr>
                <w:rFonts w:ascii="Arial" w:cs="Arial" w:eastAsia="Arial" w:hAnsi="Arial"/>
                <w:b w:val="1"/>
                <w:rtl w:val="0"/>
              </w:rPr>
              <w:t xml:space="preserve">A</w:t>
            </w:r>
          </w:p>
        </w:tc>
      </w:tr>
      <w:tr>
        <w:trPr>
          <w:cantSplit w:val="0"/>
          <w:tblHeader w:val="0"/>
        </w:trPr>
        <w:tc>
          <w:tcPr>
            <w:shd w:fill="ffffff" w:val="clear"/>
            <w:vAlign w:val="center"/>
          </w:tcPr>
          <w:p w:rsidR="00000000" w:rsidDel="00000000" w:rsidP="00000000" w:rsidRDefault="00000000" w:rsidRPr="00000000" w14:paraId="0000004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Skills</w:t>
            </w:r>
          </w:p>
          <w:p w:rsidR="00000000" w:rsidDel="00000000" w:rsidP="00000000" w:rsidRDefault="00000000" w:rsidRPr="00000000" w14:paraId="0000004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Knowledge</w:t>
            </w:r>
          </w:p>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Aptitudes</w:t>
            </w:r>
          </w:p>
          <w:p w:rsidR="00000000" w:rsidDel="00000000" w:rsidP="00000000" w:rsidRDefault="00000000" w:rsidRPr="00000000" w14:paraId="0000004C">
            <w:pPr>
              <w:spacing w:after="40" w:before="40" w:lineRule="auto"/>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working knowledge of ICT and other specialist equipment/resources</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working knowledge of relevant polices/codes of practice and  awareness of relevant legislation</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relate well to children and adults</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constructively as part of a team: understanding school roles and responsibilities and your own position  within these</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self-evaluate learning needs and actively seek learning opportunities</w:t>
            </w:r>
          </w:p>
        </w:tc>
        <w:tc>
          <w:tcPr>
            <w:shd w:fill="ffffff" w:val="clear"/>
          </w:tcPr>
          <w:p w:rsidR="00000000" w:rsidDel="00000000" w:rsidP="00000000" w:rsidRDefault="00000000" w:rsidRPr="00000000" w14:paraId="00000052">
            <w:pPr>
              <w:jc w:val="center"/>
              <w:rPr>
                <w:rFonts w:ascii="Arial" w:cs="Arial" w:eastAsia="Arial" w:hAnsi="Arial"/>
              </w:rPr>
            </w:pPr>
            <w:r w:rsidDel="00000000" w:rsidR="00000000" w:rsidRPr="00000000">
              <w:rPr>
                <w:rFonts w:ascii="Arial" w:cs="Arial" w:eastAsia="Arial" w:hAnsi="Arial"/>
                <w:rtl w:val="0"/>
              </w:rPr>
              <w:t xml:space="preserve">E</w:t>
            </w:r>
          </w:p>
          <w:p w:rsidR="00000000" w:rsidDel="00000000" w:rsidP="00000000" w:rsidRDefault="00000000" w:rsidRPr="00000000" w14:paraId="00000053">
            <w:pPr>
              <w:jc w:val="center"/>
              <w:rPr>
                <w:rFonts w:ascii="Arial" w:cs="Arial" w:eastAsia="Arial" w:hAnsi="Arial"/>
              </w:rPr>
            </w:pPr>
            <w:r w:rsidDel="00000000" w:rsidR="00000000" w:rsidRPr="00000000">
              <w:rPr>
                <w:rtl w:val="0"/>
              </w:rPr>
            </w:r>
          </w:p>
          <w:p w:rsidR="00000000" w:rsidDel="00000000" w:rsidP="00000000" w:rsidRDefault="00000000" w:rsidRPr="00000000" w14:paraId="00000054">
            <w:pPr>
              <w:jc w:val="center"/>
              <w:rPr>
                <w:rFonts w:ascii="Arial" w:cs="Arial" w:eastAsia="Arial" w:hAnsi="Arial"/>
              </w:rPr>
            </w:pPr>
            <w:r w:rsidDel="00000000" w:rsidR="00000000" w:rsidRPr="00000000">
              <w:rPr>
                <w:rtl w:val="0"/>
              </w:rPr>
              <w:t xml:space="preserve">D</w:t>
            </w:r>
            <w:r w:rsidDel="00000000" w:rsidR="00000000" w:rsidRPr="00000000">
              <w:rPr>
                <w:rtl w:val="0"/>
              </w:rPr>
            </w:r>
          </w:p>
          <w:p w:rsidR="00000000" w:rsidDel="00000000" w:rsidP="00000000" w:rsidRDefault="00000000" w:rsidRPr="00000000" w14:paraId="00000055">
            <w:pPr>
              <w:jc w:val="center"/>
              <w:rPr>
                <w:rFonts w:ascii="Arial" w:cs="Arial" w:eastAsia="Arial" w:hAnsi="Arial"/>
              </w:rPr>
            </w:pPr>
            <w:r w:rsidDel="00000000" w:rsidR="00000000" w:rsidRPr="00000000">
              <w:rPr>
                <w:rtl w:val="0"/>
              </w:rPr>
            </w:r>
          </w:p>
          <w:p w:rsidR="00000000" w:rsidDel="00000000" w:rsidP="00000000" w:rsidRDefault="00000000" w:rsidRPr="00000000" w14:paraId="00000056">
            <w:pPr>
              <w:jc w:val="center"/>
              <w:rPr>
                <w:rFonts w:ascii="Arial" w:cs="Arial" w:eastAsia="Arial" w:hAnsi="Arial"/>
              </w:rPr>
            </w:pPr>
            <w:r w:rsidDel="00000000" w:rsidR="00000000" w:rsidRPr="00000000">
              <w:rPr>
                <w:rFonts w:ascii="Arial" w:cs="Arial" w:eastAsia="Arial" w:hAnsi="Arial"/>
                <w:rtl w:val="0"/>
              </w:rPr>
              <w:t xml:space="preserve">E</w:t>
            </w:r>
          </w:p>
          <w:p w:rsidR="00000000" w:rsidDel="00000000" w:rsidP="00000000" w:rsidRDefault="00000000" w:rsidRPr="00000000" w14:paraId="00000057">
            <w:pPr>
              <w:jc w:val="center"/>
              <w:rPr>
                <w:rFonts w:ascii="Arial" w:cs="Arial" w:eastAsia="Arial" w:hAnsi="Arial"/>
              </w:rPr>
            </w:pPr>
            <w:r w:rsidDel="00000000" w:rsidR="00000000" w:rsidRPr="00000000">
              <w:rPr>
                <w:rFonts w:ascii="Arial" w:cs="Arial" w:eastAsia="Arial" w:hAnsi="Arial"/>
                <w:rtl w:val="0"/>
              </w:rPr>
              <w:t xml:space="preserve">E</w:t>
            </w:r>
          </w:p>
          <w:p w:rsidR="00000000" w:rsidDel="00000000" w:rsidP="00000000" w:rsidRDefault="00000000" w:rsidRPr="00000000" w14:paraId="00000058">
            <w:pPr>
              <w:jc w:val="center"/>
              <w:rPr>
                <w:rFonts w:ascii="Arial" w:cs="Arial" w:eastAsia="Arial" w:hAnsi="Arial"/>
              </w:rPr>
            </w:pPr>
            <w:r w:rsidDel="00000000" w:rsidR="00000000" w:rsidRPr="00000000">
              <w:rPr>
                <w:rtl w:val="0"/>
              </w:rPr>
            </w:r>
          </w:p>
          <w:p w:rsidR="00000000" w:rsidDel="00000000" w:rsidP="00000000" w:rsidRDefault="00000000" w:rsidRPr="00000000" w14:paraId="00000059">
            <w:pPr>
              <w:jc w:val="center"/>
              <w:rPr>
                <w:rFonts w:ascii="Arial" w:cs="Arial" w:eastAsia="Arial" w:hAnsi="Arial"/>
              </w:rPr>
            </w:pPr>
            <w:r w:rsidDel="00000000" w:rsidR="00000000" w:rsidRPr="00000000">
              <w:rPr>
                <w:rFonts w:ascii="Arial" w:cs="Arial" w:eastAsia="Arial" w:hAnsi="Arial"/>
                <w:rtl w:val="0"/>
              </w:rPr>
              <w:t xml:space="preserve">E</w:t>
            </w:r>
          </w:p>
          <w:p w:rsidR="00000000" w:rsidDel="00000000" w:rsidP="00000000" w:rsidRDefault="00000000" w:rsidRPr="00000000" w14:paraId="0000005A">
            <w:pPr>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5B">
            <w:pPr>
              <w:jc w:val="center"/>
              <w:rPr>
                <w:rFonts w:ascii="Arial" w:cs="Arial" w:eastAsia="Arial" w:hAnsi="Arial"/>
              </w:rPr>
            </w:pPr>
            <w:r w:rsidDel="00000000" w:rsidR="00000000" w:rsidRPr="00000000">
              <w:rPr>
                <w:rFonts w:ascii="Arial" w:cs="Arial" w:eastAsia="Arial" w:hAnsi="Arial"/>
                <w:rtl w:val="0"/>
              </w:rPr>
              <w:t xml:space="preserve">A</w:t>
            </w:r>
          </w:p>
          <w:p w:rsidR="00000000" w:rsidDel="00000000" w:rsidP="00000000" w:rsidRDefault="00000000" w:rsidRPr="00000000" w14:paraId="0000005C">
            <w:pPr>
              <w:jc w:val="center"/>
              <w:rPr>
                <w:rFonts w:ascii="Arial" w:cs="Arial" w:eastAsia="Arial" w:hAnsi="Arial"/>
              </w:rPr>
            </w:pPr>
            <w:r w:rsidDel="00000000" w:rsidR="00000000" w:rsidRPr="00000000">
              <w:rPr>
                <w:rtl w:val="0"/>
              </w:rPr>
            </w:r>
          </w:p>
          <w:p w:rsidR="00000000" w:rsidDel="00000000" w:rsidP="00000000" w:rsidRDefault="00000000" w:rsidRPr="00000000" w14:paraId="0000005D">
            <w:pPr>
              <w:jc w:val="cente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5E">
            <w:pPr>
              <w:jc w:val="center"/>
              <w:rPr>
                <w:rFonts w:ascii="Arial" w:cs="Arial" w:eastAsia="Arial" w:hAnsi="Arial"/>
              </w:rPr>
            </w:pPr>
            <w:r w:rsidDel="00000000" w:rsidR="00000000" w:rsidRPr="00000000">
              <w:rPr>
                <w:rtl w:val="0"/>
              </w:rPr>
            </w:r>
          </w:p>
          <w:p w:rsidR="00000000" w:rsidDel="00000000" w:rsidP="00000000" w:rsidRDefault="00000000" w:rsidRPr="00000000" w14:paraId="0000005F">
            <w:pPr>
              <w:jc w:val="cente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60">
            <w:pPr>
              <w:jc w:val="center"/>
              <w:rPr>
                <w:rFonts w:ascii="Arial" w:cs="Arial" w:eastAsia="Arial" w:hAnsi="Arial"/>
              </w:rPr>
            </w:pPr>
            <w:r w:rsidDel="00000000" w:rsidR="00000000" w:rsidRPr="00000000">
              <w:rPr>
                <w:rFonts w:ascii="Arial" w:cs="Arial" w:eastAsia="Arial" w:hAnsi="Arial"/>
                <w:rtl w:val="0"/>
              </w:rPr>
              <w:t xml:space="preserve">A I</w:t>
            </w:r>
          </w:p>
          <w:p w:rsidR="00000000" w:rsidDel="00000000" w:rsidP="00000000" w:rsidRDefault="00000000" w:rsidRPr="00000000" w14:paraId="00000061">
            <w:pPr>
              <w:jc w:val="center"/>
              <w:rPr>
                <w:rFonts w:ascii="Arial" w:cs="Arial" w:eastAsia="Arial" w:hAnsi="Arial"/>
              </w:rPr>
            </w:pPr>
            <w:r w:rsidDel="00000000" w:rsidR="00000000" w:rsidRPr="00000000">
              <w:rPr>
                <w:rtl w:val="0"/>
              </w:rPr>
            </w:r>
          </w:p>
          <w:p w:rsidR="00000000" w:rsidDel="00000000" w:rsidP="00000000" w:rsidRDefault="00000000" w:rsidRPr="00000000" w14:paraId="00000062">
            <w:pPr>
              <w:jc w:val="center"/>
              <w:rPr>
                <w:rFonts w:ascii="Arial" w:cs="Arial" w:eastAsia="Arial" w:hAnsi="Arial"/>
              </w:rPr>
            </w:pPr>
            <w:r w:rsidDel="00000000" w:rsidR="00000000" w:rsidRPr="00000000">
              <w:rPr>
                <w:rFonts w:ascii="Arial" w:cs="Arial" w:eastAsia="Arial" w:hAnsi="Arial"/>
                <w:rtl w:val="0"/>
              </w:rPr>
              <w:t xml:space="preserve">A I</w:t>
            </w:r>
          </w:p>
        </w:tc>
      </w:tr>
      <w:tr>
        <w:trPr>
          <w:cantSplit w:val="0"/>
          <w:tblHeader w:val="0"/>
        </w:trPr>
        <w:tc>
          <w:tcPr>
            <w:shd w:fill="ffffff" w:val="clear"/>
            <w:vAlign w:val="center"/>
          </w:tcPr>
          <w:p w:rsidR="00000000" w:rsidDel="00000000" w:rsidP="00000000" w:rsidRDefault="00000000" w:rsidRPr="00000000" w14:paraId="0000006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Qualifications and Training</w:t>
            </w:r>
          </w:p>
          <w:p w:rsidR="00000000" w:rsidDel="00000000" w:rsidP="00000000" w:rsidRDefault="00000000" w:rsidRPr="00000000" w14:paraId="00000065">
            <w:pPr>
              <w:spacing w:after="40" w:before="40" w:lineRule="auto"/>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NVQ level 2 in English and Maths or equivalent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experience in relevant discipline/job role</w:t>
            </w:r>
            <w:r w:rsidDel="00000000" w:rsidR="00000000" w:rsidRPr="00000000">
              <w:rPr>
                <w:rtl w:val="0"/>
              </w:rPr>
            </w:r>
          </w:p>
        </w:tc>
        <w:tc>
          <w:tcPr>
            <w:shd w:fill="ffffff" w:val="clear"/>
          </w:tcPr>
          <w:p w:rsidR="00000000" w:rsidDel="00000000" w:rsidP="00000000" w:rsidRDefault="00000000" w:rsidRPr="00000000" w14:paraId="00000067">
            <w:pPr>
              <w:jc w:val="center"/>
              <w:rPr>
                <w:rFonts w:ascii="Arial" w:cs="Arial" w:eastAsia="Arial" w:hAnsi="Arial"/>
              </w:rPr>
            </w:pPr>
            <w:r w:rsidDel="00000000" w:rsidR="00000000" w:rsidRPr="00000000">
              <w:rPr>
                <w:rFonts w:ascii="Arial" w:cs="Arial" w:eastAsia="Arial" w:hAnsi="Arial"/>
                <w:rtl w:val="0"/>
              </w:rPr>
              <w:t xml:space="preserve">E</w:t>
            </w:r>
          </w:p>
          <w:p w:rsidR="00000000" w:rsidDel="00000000" w:rsidP="00000000" w:rsidRDefault="00000000" w:rsidRPr="00000000" w14:paraId="00000068">
            <w:pPr>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69">
            <w:pPr>
              <w:jc w:val="center"/>
              <w:rPr>
                <w:rFonts w:ascii="Arial" w:cs="Arial" w:eastAsia="Arial" w:hAnsi="Arial"/>
              </w:rPr>
            </w:pPr>
            <w:r w:rsidDel="00000000" w:rsidR="00000000" w:rsidRPr="00000000">
              <w:rPr>
                <w:rFonts w:ascii="Arial" w:cs="Arial" w:eastAsia="Arial" w:hAnsi="Arial"/>
                <w:rtl w:val="0"/>
              </w:rPr>
              <w:t xml:space="preserve">A</w:t>
            </w:r>
          </w:p>
          <w:p w:rsidR="00000000" w:rsidDel="00000000" w:rsidP="00000000" w:rsidRDefault="00000000" w:rsidRPr="00000000" w14:paraId="0000006A">
            <w:pPr>
              <w:jc w:val="center"/>
              <w:rPr>
                <w:rFonts w:ascii="Arial" w:cs="Arial" w:eastAsia="Arial" w:hAnsi="Arial"/>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B">
            <w:pPr>
              <w:jc w:val="center"/>
              <w:rPr>
                <w:rFonts w:ascii="Arial" w:cs="Arial" w:eastAsia="Arial" w:hAnsi="Arial"/>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Experience</w:t>
            </w:r>
          </w:p>
          <w:p w:rsidR="00000000" w:rsidDel="00000000" w:rsidP="00000000" w:rsidRDefault="00000000" w:rsidRPr="00000000" w14:paraId="0000006D">
            <w:pPr>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636"/>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 of management and operation of administrative systems</w:t>
            </w:r>
          </w:p>
        </w:tc>
        <w:tc>
          <w:tcPr>
            <w:shd w:fill="ffffff" w:val="clear"/>
          </w:tcPr>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D</w:t>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 I</w:t>
            </w:r>
          </w:p>
        </w:tc>
      </w:tr>
      <w:tr>
        <w:trPr>
          <w:cantSplit w:val="0"/>
          <w:tblHeader w:val="0"/>
        </w:trPr>
        <w:tc>
          <w:tcPr>
            <w:shd w:fill="ffffff" w:val="clear"/>
            <w:vAlign w:val="center"/>
          </w:tcPr>
          <w:p w:rsidR="00000000" w:rsidDel="00000000" w:rsidP="00000000" w:rsidRDefault="00000000" w:rsidRPr="00000000" w14:paraId="0000007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Disposition</w:t>
            </w:r>
            <w:r w:rsidDel="00000000" w:rsidR="00000000" w:rsidRPr="00000000">
              <w:rPr>
                <w:rtl w:val="0"/>
              </w:rPr>
            </w:r>
          </w:p>
        </w:tc>
        <w:tc>
          <w:tcPr>
            <w:shd w:fill="ffffff" w:val="clear"/>
          </w:tcPr>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communication skills at all levels</w:t>
            </w:r>
          </w:p>
        </w:tc>
        <w:tc>
          <w:tcPr>
            <w:shd w:fill="ffffff" w:val="clear"/>
          </w:tcPr>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E</w:t>
            </w:r>
          </w:p>
          <w:p w:rsidR="00000000" w:rsidDel="00000000" w:rsidP="00000000" w:rsidRDefault="00000000" w:rsidRPr="00000000" w14:paraId="00000075">
            <w:pPr>
              <w:jc w:val="cente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A I</w:t>
            </w:r>
          </w:p>
        </w:tc>
      </w:tr>
      <w:tr>
        <w:trPr>
          <w:cantSplit w:val="0"/>
          <w:tblHeader w:val="0"/>
        </w:trPr>
        <w:tc>
          <w:tcPr>
            <w:gridSpan w:val="4"/>
            <w:tcBorders>
              <w:bottom w:color="000000" w:space="0" w:sz="4" w:val="single"/>
            </w:tcBorders>
            <w:shd w:fill="d9d9d9" w:val="clear"/>
          </w:tcPr>
          <w:p w:rsidR="00000000" w:rsidDel="00000000" w:rsidP="00000000" w:rsidRDefault="00000000" w:rsidRPr="00000000" w14:paraId="00000077">
            <w:pPr>
              <w:tabs>
                <w:tab w:val="left" w:leader="none" w:pos="-720"/>
                <w:tab w:val="left" w:leader="none" w:pos="0"/>
              </w:tabs>
              <w:spacing w:after="40" w:before="40" w:lineRule="auto"/>
              <w:jc w:val="center"/>
              <w:rPr>
                <w:rFonts w:ascii="Arial" w:cs="Arial" w:eastAsia="Arial" w:hAnsi="Arial"/>
                <w:b w:val="1"/>
              </w:rPr>
            </w:pPr>
            <w:r w:rsidDel="00000000" w:rsidR="00000000" w:rsidRPr="00000000">
              <w:rPr>
                <w:rFonts w:ascii="Arial" w:cs="Arial" w:eastAsia="Arial" w:hAnsi="Arial"/>
                <w:b w:val="1"/>
                <w:rtl w:val="0"/>
              </w:rPr>
              <w:t xml:space="preserve">Conditions of Service</w:t>
            </w:r>
          </w:p>
        </w:tc>
      </w:tr>
      <w:tr>
        <w:trPr>
          <w:cantSplit w:val="0"/>
          <w:tblHeader w:val="0"/>
        </w:trPr>
        <w:tc>
          <w:tcPr>
            <w:gridSpan w:val="4"/>
            <w:shd w:fill="ffffff" w:val="clear"/>
          </w:tcPr>
          <w:p w:rsidR="00000000" w:rsidDel="00000000" w:rsidP="00000000" w:rsidRDefault="00000000" w:rsidRPr="00000000" w14:paraId="0000007B">
            <w:pPr>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7C">
            <w:pPr>
              <w:ind w:left="360" w:firstLine="0"/>
              <w:rPr>
                <w:rFonts w:ascii="Arial" w:cs="Arial" w:eastAsia="Arial" w:hAnsi="Arial"/>
              </w:rPr>
            </w:pPr>
            <w:r w:rsidDel="00000000" w:rsidR="00000000" w:rsidRPr="00000000">
              <w:rPr>
                <w:rFonts w:ascii="Arial" w:cs="Arial" w:eastAsia="Arial" w:hAnsi="Arial"/>
                <w:rtl w:val="0"/>
              </w:rPr>
              <w:t xml:space="preserve">National Joint Council</w:t>
            </w:r>
          </w:p>
          <w:p w:rsidR="00000000" w:rsidDel="00000000" w:rsidP="00000000" w:rsidRDefault="00000000" w:rsidRPr="00000000" w14:paraId="0000007D">
            <w:pPr>
              <w:ind w:left="36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81">
      <w:pPr>
        <w:ind w:left="-709" w:firstLine="0"/>
        <w:rPr>
          <w:rFonts w:ascii="Arial" w:cs="Arial" w:eastAsia="Arial" w:hAnsi="Arial"/>
          <w:b w:val="1"/>
        </w:rPr>
      </w:pPr>
      <w:r w:rsidDel="00000000" w:rsidR="00000000" w:rsidRPr="00000000">
        <w:rPr>
          <w:rtl w:val="0"/>
        </w:rPr>
      </w:r>
    </w:p>
    <w:p w:rsidR="00000000" w:rsidDel="00000000" w:rsidP="00000000" w:rsidRDefault="00000000" w:rsidRPr="00000000" w14:paraId="00000082">
      <w:pPr>
        <w:rPr>
          <w:rFonts w:ascii="Arial" w:cs="Arial" w:eastAsia="Arial" w:hAnsi="Arial"/>
          <w:b w:val="1"/>
        </w:rPr>
      </w:pPr>
      <w:r w:rsidDel="00000000" w:rsidR="00000000" w:rsidRPr="00000000">
        <w:rPr>
          <w:rtl w:val="0"/>
        </w:rPr>
      </w:r>
    </w:p>
    <w:tbl>
      <w:tblPr>
        <w:tblStyle w:val="Table5"/>
        <w:tblW w:w="9020.0" w:type="dxa"/>
        <w:jc w:val="left"/>
        <w:tblBorders>
          <w:top w:color="c2a204" w:space="0" w:sz="4" w:val="single"/>
          <w:left w:color="000000" w:space="0" w:sz="4" w:val="single"/>
          <w:bottom w:color="c2a204" w:space="0" w:sz="4" w:val="single"/>
          <w:right w:color="000000" w:space="0" w:sz="4" w:val="single"/>
          <w:insideH w:color="c2a204" w:space="0" w:sz="4" w:val="single"/>
          <w:insideV w:color="c2a204" w:space="0" w:sz="4" w:val="single"/>
        </w:tblBorders>
        <w:tblLayout w:type="fixed"/>
        <w:tblLook w:val="0000"/>
      </w:tblPr>
      <w:tblGrid>
        <w:gridCol w:w="3031"/>
        <w:gridCol w:w="2979"/>
        <w:gridCol w:w="755"/>
        <w:gridCol w:w="2255"/>
        <w:tblGridChange w:id="0">
          <w:tblGrid>
            <w:gridCol w:w="3031"/>
            <w:gridCol w:w="2979"/>
            <w:gridCol w:w="755"/>
            <w:gridCol w:w="2255"/>
          </w:tblGrid>
        </w:tblGridChange>
      </w:tblGrid>
      <w:tr>
        <w:trPr>
          <w:cantSplit w:val="1"/>
          <w:tblHeader w:val="0"/>
        </w:trPr>
        <w:tc>
          <w:tcPr/>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Signature of post holder</w:t>
            </w:r>
          </w:p>
        </w:tc>
        <w:tc>
          <w:tcPr>
            <w:tcBorders>
              <w:bottom w:color="000000" w:space="0" w:sz="4" w:val="dotted"/>
            </w:tcBorders>
          </w:tcPr>
          <w:p w:rsidR="00000000" w:rsidDel="00000000" w:rsidP="00000000" w:rsidRDefault="00000000" w:rsidRPr="00000000" w14:paraId="0000008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Date</w:t>
            </w:r>
          </w:p>
        </w:tc>
        <w:tc>
          <w:tcPr>
            <w:tcBorders>
              <w:bottom w:color="000000" w:space="0" w:sz="4" w:val="dotted"/>
            </w:tcBorders>
          </w:tcPr>
          <w:p w:rsidR="00000000" w:rsidDel="00000000" w:rsidP="00000000" w:rsidRDefault="00000000" w:rsidRPr="00000000" w14:paraId="00000086">
            <w:pPr>
              <w:rPr>
                <w:rFonts w:ascii="Arial" w:cs="Arial" w:eastAsia="Arial" w:hAnsi="Arial"/>
                <w:b w:val="1"/>
              </w:rPr>
            </w:pPr>
            <w:r w:rsidDel="00000000" w:rsidR="00000000" w:rsidRPr="00000000">
              <w:rPr>
                <w:rFonts w:ascii="Arial" w:cs="Arial" w:eastAsia="Arial" w:hAnsi="Arial"/>
                <w:b w:val="1"/>
                <w:rtl w:val="0"/>
              </w:rPr>
              <w:t xml:space="preserve">     /     /</w:t>
            </w:r>
          </w:p>
        </w:tc>
      </w:tr>
      <w:tr>
        <w:trPr>
          <w:cantSplit w:val="1"/>
          <w:tblHeader w:val="0"/>
        </w:trPr>
        <w:tc>
          <w:tcPr/>
          <w:p w:rsidR="00000000" w:rsidDel="00000000" w:rsidP="00000000" w:rsidRDefault="00000000" w:rsidRPr="00000000" w14:paraId="00000087">
            <w:pPr>
              <w:rPr>
                <w:rFonts w:ascii="Arial" w:cs="Arial" w:eastAsia="Arial" w:hAnsi="Arial"/>
                <w:b w:val="1"/>
              </w:rPr>
            </w:pPr>
            <w:r w:rsidDel="00000000" w:rsidR="00000000" w:rsidRPr="00000000">
              <w:rPr>
                <w:rtl w:val="0"/>
              </w:rPr>
            </w:r>
          </w:p>
          <w:p w:rsidR="00000000" w:rsidDel="00000000" w:rsidP="00000000" w:rsidRDefault="00000000" w:rsidRPr="00000000" w14:paraId="00000088">
            <w:pPr>
              <w:rPr>
                <w:rFonts w:ascii="Arial" w:cs="Arial" w:eastAsia="Arial" w:hAnsi="Arial"/>
                <w:b w:val="1"/>
              </w:rPr>
            </w:pPr>
            <w:r w:rsidDel="00000000" w:rsidR="00000000" w:rsidRPr="00000000">
              <w:rPr>
                <w:rFonts w:ascii="Arial" w:cs="Arial" w:eastAsia="Arial" w:hAnsi="Arial"/>
                <w:b w:val="1"/>
                <w:rtl w:val="0"/>
              </w:rPr>
              <w:t xml:space="preserve">Signature of headteacher</w:t>
            </w:r>
          </w:p>
        </w:tc>
        <w:tc>
          <w:tcPr>
            <w:tcBorders>
              <w:top w:color="000000" w:space="0" w:sz="4" w:val="dotted"/>
              <w:bottom w:color="000000" w:space="0" w:sz="4" w:val="dotted"/>
            </w:tcBorders>
          </w:tcPr>
          <w:p w:rsidR="00000000" w:rsidDel="00000000" w:rsidP="00000000" w:rsidRDefault="00000000" w:rsidRPr="00000000" w14:paraId="0000008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8A">
            <w:pPr>
              <w:rPr>
                <w:rFonts w:ascii="Arial" w:cs="Arial" w:eastAsia="Arial" w:hAnsi="Arial"/>
                <w:b w:val="1"/>
              </w:rPr>
            </w:pPr>
            <w:r w:rsidDel="00000000" w:rsidR="00000000" w:rsidRPr="00000000">
              <w:rPr>
                <w:rtl w:val="0"/>
              </w:rPr>
            </w:r>
          </w:p>
          <w:p w:rsidR="00000000" w:rsidDel="00000000" w:rsidP="00000000" w:rsidRDefault="00000000" w:rsidRPr="00000000" w14:paraId="0000008B">
            <w:pPr>
              <w:rPr>
                <w:rFonts w:ascii="Arial" w:cs="Arial" w:eastAsia="Arial" w:hAnsi="Arial"/>
                <w:b w:val="1"/>
              </w:rPr>
            </w:pPr>
            <w:r w:rsidDel="00000000" w:rsidR="00000000" w:rsidRPr="00000000">
              <w:rPr>
                <w:rFonts w:ascii="Arial" w:cs="Arial" w:eastAsia="Arial" w:hAnsi="Arial"/>
                <w:b w:val="1"/>
                <w:rtl w:val="0"/>
              </w:rPr>
              <w:t xml:space="preserve">Date</w:t>
            </w:r>
          </w:p>
        </w:tc>
        <w:tc>
          <w:tcPr>
            <w:tcBorders>
              <w:top w:color="000000" w:space="0" w:sz="4" w:val="dotted"/>
              <w:bottom w:color="000000" w:space="0" w:sz="4" w:val="dotted"/>
            </w:tcBorders>
          </w:tcPr>
          <w:p w:rsidR="00000000" w:rsidDel="00000000" w:rsidP="00000000" w:rsidRDefault="00000000" w:rsidRPr="00000000" w14:paraId="0000008C">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8D">
            <w:pPr>
              <w:rPr>
                <w:rFonts w:ascii="Arial" w:cs="Arial" w:eastAsia="Arial" w:hAnsi="Arial"/>
                <w:b w:val="1"/>
              </w:rPr>
            </w:pPr>
            <w:r w:rsidDel="00000000" w:rsidR="00000000" w:rsidRPr="00000000">
              <w:rPr>
                <w:rFonts w:ascii="Arial" w:cs="Arial" w:eastAsia="Arial" w:hAnsi="Arial"/>
                <w:b w:val="1"/>
                <w:rtl w:val="0"/>
              </w:rPr>
              <w:t xml:space="preserve">     /     /</w:t>
            </w:r>
          </w:p>
        </w:tc>
      </w:tr>
    </w:tbl>
    <w:p w:rsidR="00000000" w:rsidDel="00000000" w:rsidP="00000000" w:rsidRDefault="00000000" w:rsidRPr="00000000" w14:paraId="0000008E">
      <w:pPr>
        <w:jc w:val="both"/>
        <w:rPr>
          <w:rFonts w:ascii="Arial" w:cs="Arial" w:eastAsia="Arial" w:hAnsi="Arial"/>
        </w:rPr>
      </w:pPr>
      <w:r w:rsidDel="00000000" w:rsidR="00000000" w:rsidRPr="00000000">
        <w:rPr>
          <w:rtl w:val="0"/>
        </w:rPr>
      </w:r>
    </w:p>
    <w:p w:rsidR="00000000" w:rsidDel="00000000" w:rsidP="00000000" w:rsidRDefault="00000000" w:rsidRPr="00000000" w14:paraId="0000008F">
      <w:pPr>
        <w:ind w:left="-709" w:firstLine="0"/>
        <w:jc w:val="both"/>
        <w:rPr>
          <w:rFonts w:ascii="Arial" w:cs="Arial" w:eastAsia="Arial" w:hAnsi="Arial"/>
          <w:b w:val="1"/>
        </w:rPr>
      </w:pPr>
      <w:r w:rsidDel="00000000" w:rsidR="00000000" w:rsidRPr="00000000">
        <w:rPr>
          <w:rFonts w:ascii="Arial" w:cs="Arial" w:eastAsia="Arial" w:hAnsi="Arial"/>
          <w:b w:val="1"/>
          <w:rtl w:val="0"/>
        </w:rPr>
        <w:t xml:space="preserve">This school is committed to safeguarding and promoting welfare of children and young people. Please note this position will require an Enhanced disclosure from the Disclosure &amp; Barring Service.</w:t>
      </w:r>
    </w:p>
    <w:p w:rsidR="00000000" w:rsidDel="00000000" w:rsidP="00000000" w:rsidRDefault="00000000" w:rsidRPr="00000000" w14:paraId="00000090">
      <w:pPr>
        <w:ind w:left="-70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1">
      <w:pPr>
        <w:ind w:left="-709" w:firstLine="0"/>
        <w:rPr>
          <w:rFonts w:ascii="Arial" w:cs="Arial" w:eastAsia="Arial" w:hAnsi="Arial"/>
        </w:rPr>
      </w:pPr>
      <w:r w:rsidDel="00000000" w:rsidR="00000000" w:rsidRPr="00000000">
        <w:rPr>
          <w:rFonts w:ascii="Arial" w:cs="Arial" w:eastAsia="Arial" w:hAnsi="Arial"/>
          <w:rtl w:val="0"/>
        </w:rPr>
        <w:t xml:space="preserve">Whilst every effort has been made to explain the main duties and responsibilities of the post, each individual task undertaken may not be identified.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This document must not be altered once it has been signed but will be reviewed annually.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understood that areas of responsibility are from time to time subject to review and are negotiable in the light of the needs of the school and the professional development of the staff.</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0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job description may be reviewed at the end of the academic year or earlier if necessary. In addition it may be amended at any time after consultation with you.</w:t>
      </w: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276" w:top="1440" w:left="1440" w:right="1440" w:header="709" w:footer="1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3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1"/>
      <w:gridCol w:w="9010"/>
      <w:gridCol w:w="2941"/>
      <w:gridCol w:w="1028"/>
      <w:tblGridChange w:id="0">
        <w:tblGrid>
          <w:gridCol w:w="781"/>
          <w:gridCol w:w="9010"/>
          <w:gridCol w:w="2941"/>
          <w:gridCol w:w="1028"/>
        </w:tblGrid>
      </w:tblGridChange>
    </w:tblGrid>
    <w:tr>
      <w:trPr>
        <w:cantSplit w:val="0"/>
        <w:trHeight w:val="269"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44"/>
              <w:tab w:val="left" w:leader="none" w:pos="9185"/>
              <w:tab w:val="right" w:leader="none" w:pos="1041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bl>
    <w:tblPr>
      <w:tblStyle w:val="Table7"/>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3118"/>
      <w:gridCol w:w="1276"/>
      <w:gridCol w:w="2693"/>
      <w:tblGridChange w:id="0">
        <w:tblGrid>
          <w:gridCol w:w="2660"/>
          <w:gridCol w:w="3118"/>
          <w:gridCol w:w="1276"/>
          <w:gridCol w:w="2693"/>
        </w:tblGrid>
      </w:tblGridChange>
    </w:tblGrid>
    <w:tr>
      <w:trPr>
        <w:cantSplit w:val="0"/>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5d99"/>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5d99"/>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 Number</w:t>
          </w:r>
          <w:r w:rsidDel="00000000" w:rsidR="00000000" w:rsidRPr="00000000">
            <w:rPr>
              <w:rtl w:val="0"/>
            </w:rPr>
          </w:r>
        </w:p>
      </w:tc>
      <w:tc>
        <w:tcPr>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5d99"/>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676656" cy="75895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76656" cy="75895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80"/>
        <w:tab w:val="center" w:leader="none" w:pos="458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Pr>
    <w:rPr>
      <w:i w:val="1"/>
    </w:rPr>
  </w:style>
  <w:style w:type="paragraph" w:styleId="Heading4">
    <w:name w:val="heading 4"/>
    <w:basedOn w:val="Normal"/>
    <w:next w:val="Normal"/>
    <w:pPr>
      <w:keepNext w:val="1"/>
    </w:pPr>
    <w:rPr>
      <w:i w:val="1"/>
      <w:color w:val="0000ff"/>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pPr>
    <w:rPr>
      <w:b w:val="1"/>
      <w:color w:val="0000ff"/>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pPr>
    <w:rPr>
      <w:i w:val="1"/>
    </w:rPr>
  </w:style>
  <w:style w:type="paragraph" w:styleId="Heading4">
    <w:name w:val="heading 4"/>
    <w:basedOn w:val="Normal"/>
    <w:next w:val="Normal"/>
    <w:pPr>
      <w:keepNext w:val="1"/>
    </w:pPr>
    <w:rPr>
      <w:i w:val="1"/>
      <w:color w:val="0000ff"/>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pPr>
    <w:rPr>
      <w:b w:val="1"/>
      <w:color w:val="0000ff"/>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3970"/>
    <w:rPr>
      <w:sz w:val="22"/>
      <w:lang w:eastAsia="en-US"/>
    </w:rPr>
  </w:style>
  <w:style w:type="paragraph" w:styleId="Heading1">
    <w:name w:val="heading 1"/>
    <w:basedOn w:val="Normal"/>
    <w:next w:val="Normal"/>
    <w:qFormat w:val="1"/>
    <w:rsid w:val="001C0401"/>
    <w:pPr>
      <w:keepNext w:val="1"/>
      <w:spacing w:after="60" w:before="240"/>
      <w:outlineLvl w:val="0"/>
    </w:pPr>
    <w:rPr>
      <w:rFonts w:ascii="Arial" w:cs="Arial" w:hAnsi="Arial"/>
      <w:b w:val="1"/>
      <w:bCs w:val="1"/>
      <w:kern w:val="32"/>
      <w:sz w:val="32"/>
      <w:szCs w:val="32"/>
    </w:rPr>
  </w:style>
  <w:style w:type="paragraph" w:styleId="Heading2">
    <w:name w:val="heading 2"/>
    <w:basedOn w:val="Normal"/>
    <w:next w:val="Normal"/>
    <w:qFormat w:val="1"/>
    <w:rsid w:val="001C0401"/>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A63970"/>
    <w:pPr>
      <w:keepNext w:val="1"/>
      <w:outlineLvl w:val="2"/>
    </w:pPr>
    <w:rPr>
      <w:i w:val="1"/>
      <w:lang w:val="en-US"/>
    </w:rPr>
  </w:style>
  <w:style w:type="paragraph" w:styleId="Heading4">
    <w:name w:val="heading 4"/>
    <w:aliases w:val="Sub heading 2"/>
    <w:basedOn w:val="Normal"/>
    <w:next w:val="Normal"/>
    <w:qFormat w:val="1"/>
    <w:rsid w:val="00A63970"/>
    <w:pPr>
      <w:keepNext w:val="1"/>
      <w:outlineLvl w:val="3"/>
    </w:pPr>
    <w:rPr>
      <w:i w:val="1"/>
      <w:color w:val="0000ff"/>
    </w:rPr>
  </w:style>
  <w:style w:type="paragraph" w:styleId="Heading5">
    <w:name w:val="heading 5"/>
    <w:basedOn w:val="Normal"/>
    <w:next w:val="Normal"/>
    <w:link w:val="Heading5Char"/>
    <w:uiPriority w:val="9"/>
    <w:semiHidden w:val="1"/>
    <w:unhideWhenUsed w:val="1"/>
    <w:qFormat w:val="1"/>
    <w:rsid w:val="008612DC"/>
    <w:pPr>
      <w:keepNext w:val="1"/>
      <w:keepLines w:val="1"/>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qFormat w:val="1"/>
    <w:rsid w:val="00A63970"/>
    <w:pPr>
      <w:keepNext w:val="1"/>
      <w:outlineLvl w:val="5"/>
    </w:pPr>
    <w:rPr>
      <w:b w:val="1"/>
      <w:color w:val="0000ff"/>
      <w:lang w:val="en-US"/>
    </w:rPr>
  </w:style>
  <w:style w:type="paragraph" w:styleId="Heading9">
    <w:name w:val="heading 9"/>
    <w:basedOn w:val="Normal"/>
    <w:next w:val="Normal"/>
    <w:qFormat w:val="1"/>
    <w:rsid w:val="00A63970"/>
    <w:pPr>
      <w:spacing w:after="60" w:before="240"/>
      <w:outlineLvl w:val="8"/>
    </w:pPr>
    <w:rPr>
      <w:rFonts w:ascii="Arial" w:hAnsi="Arial"/>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A63970"/>
    <w:pPr>
      <w:tabs>
        <w:tab w:val="center" w:pos="4320"/>
        <w:tab w:val="right" w:pos="8640"/>
      </w:tabs>
    </w:pPr>
  </w:style>
  <w:style w:type="paragraph" w:styleId="Footer">
    <w:name w:val="footer"/>
    <w:basedOn w:val="Normal"/>
    <w:link w:val="FooterChar"/>
    <w:rsid w:val="00A63970"/>
    <w:pPr>
      <w:tabs>
        <w:tab w:val="center" w:pos="4320"/>
        <w:tab w:val="right" w:pos="8640"/>
      </w:tabs>
    </w:pPr>
  </w:style>
  <w:style w:type="paragraph" w:styleId="BBWBold24pt" w:customStyle="1">
    <w:name w:val="_BBW Bold 24pt"/>
    <w:basedOn w:val="Normal"/>
    <w:rsid w:val="00A63970"/>
    <w:pPr>
      <w:spacing w:line="360" w:lineRule="auto"/>
    </w:pPr>
    <w:rPr>
      <w:rFonts w:ascii="Arial" w:hAnsi="Arial"/>
      <w:b w:val="1"/>
      <w:color w:val="000000"/>
      <w:sz w:val="48"/>
    </w:rPr>
  </w:style>
  <w:style w:type="paragraph" w:styleId="BBW16pt" w:customStyle="1">
    <w:name w:val="_BBW 16pt"/>
    <w:basedOn w:val="Normal"/>
    <w:rsid w:val="00A63970"/>
    <w:pPr>
      <w:spacing w:line="360" w:lineRule="auto"/>
    </w:pPr>
    <w:rPr>
      <w:rFonts w:ascii="Arial" w:hAnsi="Arial"/>
      <w:color w:val="000000"/>
      <w:sz w:val="32"/>
    </w:rPr>
  </w:style>
  <w:style w:type="paragraph" w:styleId="BBW16ptpale" w:customStyle="1">
    <w:name w:val="_BBW 16pt (pale)"/>
    <w:basedOn w:val="Normal"/>
    <w:rsid w:val="00767F9C"/>
    <w:pPr>
      <w:spacing w:line="360" w:lineRule="auto"/>
    </w:pPr>
    <w:rPr>
      <w:rFonts w:ascii="Arial" w:hAnsi="Arial"/>
      <w:color w:val="2b85bb"/>
      <w:sz w:val="32"/>
    </w:rPr>
  </w:style>
  <w:style w:type="paragraph" w:styleId="BBWBold16pt" w:customStyle="1">
    <w:name w:val="_BBW Bold 16pt"/>
    <w:basedOn w:val="Normal"/>
    <w:rsid w:val="00767F9C"/>
    <w:pPr>
      <w:spacing w:line="360" w:lineRule="auto"/>
    </w:pPr>
    <w:rPr>
      <w:rFonts w:ascii="Arial" w:hAnsi="Arial"/>
      <w:b w:val="1"/>
      <w:color w:val="084887"/>
      <w:sz w:val="32"/>
    </w:rPr>
  </w:style>
  <w:style w:type="paragraph" w:styleId="BBW10pt" w:customStyle="1">
    <w:name w:val="_BBW 10pt"/>
    <w:basedOn w:val="Normal"/>
    <w:rsid w:val="00A63970"/>
    <w:rPr>
      <w:rFonts w:ascii="Arial" w:hAnsi="Arial"/>
      <w:sz w:val="20"/>
    </w:rPr>
  </w:style>
  <w:style w:type="paragraph" w:styleId="BBWSubHeading12ptBold" w:customStyle="1">
    <w:name w:val="_BBW Sub Heading 12pt Bold"/>
    <w:basedOn w:val="Header"/>
    <w:rsid w:val="00767F9C"/>
    <w:rPr>
      <w:rFonts w:ascii="Arial" w:hAnsi="Arial"/>
      <w:b w:val="1"/>
      <w:color w:val="2b85bb"/>
      <w:sz w:val="24"/>
    </w:rPr>
  </w:style>
  <w:style w:type="table" w:styleId="TableGrid">
    <w:name w:val="Table Grid"/>
    <w:basedOn w:val="TableNormal"/>
    <w:rsid w:val="00A63970"/>
    <w:rPr>
      <w:lang w:eastAsia="en-US"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BBWContentsTable" w:customStyle="1">
    <w:name w:val="_BBW Contents Table"/>
    <w:basedOn w:val="TableNormal"/>
    <w:rsid w:val="00767F9C"/>
    <w:rPr>
      <w:rFonts w:ascii="Arial" w:hAnsi="Arial"/>
      <w:lang w:eastAsia="en-US" w:val="en-US"/>
    </w:rPr>
    <w:tblPr>
      <w:tblInd w:w="0.0" w:type="dxa"/>
      <w:tblBorders>
        <w:top w:color="c2a204" w:space="0" w:sz="2" w:val="single"/>
        <w:bottom w:color="c2a204" w:space="0" w:sz="2" w:val="single"/>
        <w:insideH w:color="c2a204" w:space="0" w:sz="2" w:val="single"/>
        <w:insideV w:color="c2a204" w:space="0" w:sz="2" w:val="single"/>
      </w:tblBorders>
      <w:tblCellMar>
        <w:top w:w="0.0" w:type="dxa"/>
        <w:left w:w="108.0" w:type="dxa"/>
        <w:bottom w:w="0.0" w:type="dxa"/>
        <w:right w:w="108.0" w:type="dxa"/>
      </w:tblCellMar>
    </w:tblPr>
  </w:style>
  <w:style w:type="numbering" w:styleId="BBWBulletpoints" w:customStyle="1">
    <w:name w:val="_BBW Bullet points"/>
    <w:rsid w:val="00A63970"/>
    <w:pPr>
      <w:numPr>
        <w:numId w:val="1"/>
      </w:numPr>
    </w:pPr>
  </w:style>
  <w:style w:type="character" w:styleId="PageNumber">
    <w:name w:val="page number"/>
    <w:basedOn w:val="DefaultParagraphFont"/>
    <w:rsid w:val="00A63970"/>
  </w:style>
  <w:style w:type="paragraph" w:styleId="BodyTextIndent2">
    <w:name w:val="Body Text Indent 2"/>
    <w:basedOn w:val="Normal"/>
    <w:rsid w:val="001C0401"/>
    <w:pPr>
      <w:tabs>
        <w:tab w:val="left" w:pos="10400"/>
      </w:tabs>
      <w:autoSpaceDE w:val="0"/>
      <w:autoSpaceDN w:val="0"/>
      <w:adjustRightInd w:val="0"/>
      <w:spacing w:line="240" w:lineRule="atLeast"/>
      <w:ind w:left="360"/>
    </w:pPr>
    <w:rPr>
      <w:rFonts w:ascii="Arial" w:cs="Arial" w:hAnsi="Arial"/>
      <w:color w:val="000000"/>
      <w:sz w:val="20"/>
      <w:szCs w:val="24"/>
      <w:lang w:val="en-US"/>
    </w:rPr>
  </w:style>
  <w:style w:type="paragraph" w:styleId="BodyTextIndent3">
    <w:name w:val="Body Text Indent 3"/>
    <w:basedOn w:val="Normal"/>
    <w:rsid w:val="001C0401"/>
    <w:pPr>
      <w:tabs>
        <w:tab w:val="left" w:pos="0"/>
        <w:tab w:val="left" w:pos="810"/>
      </w:tabs>
      <w:autoSpaceDE w:val="0"/>
      <w:autoSpaceDN w:val="0"/>
      <w:adjustRightInd w:val="0"/>
      <w:spacing w:line="240" w:lineRule="atLeast"/>
      <w:ind w:left="1896" w:hanging="1559"/>
    </w:pPr>
    <w:rPr>
      <w:color w:val="000000"/>
      <w:sz w:val="24"/>
      <w:szCs w:val="24"/>
      <w:lang w:val="en-US"/>
    </w:rPr>
  </w:style>
  <w:style w:type="paragraph" w:styleId="DevTextChar" w:customStyle="1">
    <w:name w:val="DevText Char"/>
    <w:rsid w:val="0071217D"/>
    <w:pPr>
      <w:spacing w:after="120"/>
      <w:jc w:val="both"/>
    </w:pPr>
    <w:rPr>
      <w:rFonts w:ascii="Arial" w:hAnsi="Arial"/>
      <w:sz w:val="22"/>
      <w:lang w:eastAsia="en-US"/>
    </w:rPr>
  </w:style>
  <w:style w:type="paragraph" w:styleId="Default" w:customStyle="1">
    <w:name w:val="Default"/>
    <w:rsid w:val="00E50E78"/>
    <w:pPr>
      <w:autoSpaceDE w:val="0"/>
      <w:autoSpaceDN w:val="0"/>
      <w:adjustRightInd w:val="0"/>
    </w:pPr>
    <w:rPr>
      <w:rFonts w:ascii="AHEOAA+TimesNewRoman" w:cs="AHEOAA+TimesNewRoman" w:hAnsi="AHEOAA+TimesNewRoman"/>
      <w:color w:val="000000"/>
      <w:sz w:val="24"/>
      <w:szCs w:val="24"/>
    </w:rPr>
  </w:style>
  <w:style w:type="character" w:styleId="A4" w:customStyle="1">
    <w:name w:val="A4"/>
    <w:rsid w:val="00492CB3"/>
    <w:rPr>
      <w:rFonts w:cs="KIGRQW+Univers-Condensed"/>
      <w:color w:val="000000"/>
      <w:sz w:val="22"/>
      <w:szCs w:val="22"/>
    </w:rPr>
  </w:style>
  <w:style w:type="character" w:styleId="Bold" w:customStyle="1">
    <w:name w:val="Bold"/>
    <w:basedOn w:val="DefaultParagraphFont"/>
    <w:rsid w:val="001C19A4"/>
    <w:rPr>
      <w:b w:val="1"/>
    </w:rPr>
  </w:style>
  <w:style w:type="paragraph" w:styleId="BalloonText">
    <w:name w:val="Balloon Text"/>
    <w:basedOn w:val="Normal"/>
    <w:link w:val="BalloonTextChar"/>
    <w:uiPriority w:val="99"/>
    <w:semiHidden w:val="1"/>
    <w:unhideWhenUsed w:val="1"/>
    <w:rsid w:val="002E01D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E01D3"/>
    <w:rPr>
      <w:rFonts w:ascii="Tahoma" w:cs="Tahoma" w:hAnsi="Tahoma"/>
      <w:sz w:val="16"/>
      <w:szCs w:val="16"/>
      <w:lang w:eastAsia="en-US"/>
    </w:rPr>
  </w:style>
  <w:style w:type="character" w:styleId="FooterChar" w:customStyle="1">
    <w:name w:val="Footer Char"/>
    <w:basedOn w:val="DefaultParagraphFont"/>
    <w:link w:val="Footer"/>
    <w:rsid w:val="00D22354"/>
    <w:rPr>
      <w:sz w:val="22"/>
      <w:lang w:eastAsia="en-US"/>
    </w:rPr>
  </w:style>
  <w:style w:type="paragraph" w:styleId="BodyText2">
    <w:name w:val="Body Text 2"/>
    <w:basedOn w:val="Normal"/>
    <w:link w:val="BodyText2Char"/>
    <w:uiPriority w:val="99"/>
    <w:semiHidden w:val="1"/>
    <w:unhideWhenUsed w:val="1"/>
    <w:rsid w:val="009A40EE"/>
    <w:pPr>
      <w:spacing w:after="120" w:line="480" w:lineRule="auto"/>
    </w:pPr>
  </w:style>
  <w:style w:type="character" w:styleId="BodyText2Char" w:customStyle="1">
    <w:name w:val="Body Text 2 Char"/>
    <w:basedOn w:val="DefaultParagraphFont"/>
    <w:link w:val="BodyText2"/>
    <w:uiPriority w:val="99"/>
    <w:semiHidden w:val="1"/>
    <w:rsid w:val="009A40EE"/>
    <w:rPr>
      <w:sz w:val="22"/>
      <w:lang w:eastAsia="en-US"/>
    </w:rPr>
  </w:style>
  <w:style w:type="paragraph" w:styleId="BodyTextIndent">
    <w:name w:val="Body Text Indent"/>
    <w:basedOn w:val="Normal"/>
    <w:link w:val="BodyTextIndentChar"/>
    <w:uiPriority w:val="99"/>
    <w:semiHidden w:val="1"/>
    <w:unhideWhenUsed w:val="1"/>
    <w:rsid w:val="009A40EE"/>
    <w:pPr>
      <w:spacing w:after="120"/>
      <w:ind w:left="283"/>
    </w:pPr>
  </w:style>
  <w:style w:type="character" w:styleId="BodyTextIndentChar" w:customStyle="1">
    <w:name w:val="Body Text Indent Char"/>
    <w:basedOn w:val="DefaultParagraphFont"/>
    <w:link w:val="BodyTextIndent"/>
    <w:uiPriority w:val="99"/>
    <w:semiHidden w:val="1"/>
    <w:rsid w:val="009A40EE"/>
    <w:rPr>
      <w:sz w:val="22"/>
      <w:lang w:eastAsia="en-US"/>
    </w:rPr>
  </w:style>
  <w:style w:type="character" w:styleId="HeaderChar" w:customStyle="1">
    <w:name w:val="Header Char"/>
    <w:basedOn w:val="DefaultParagraphFont"/>
    <w:link w:val="Header"/>
    <w:rsid w:val="009A40EE"/>
    <w:rPr>
      <w:sz w:val="22"/>
      <w:lang w:eastAsia="en-US"/>
    </w:rPr>
  </w:style>
  <w:style w:type="paragraph" w:styleId="BodyText">
    <w:name w:val="Body Text"/>
    <w:basedOn w:val="Normal"/>
    <w:link w:val="BodyTextChar"/>
    <w:uiPriority w:val="99"/>
    <w:unhideWhenUsed w:val="1"/>
    <w:rsid w:val="009A40EE"/>
    <w:pPr>
      <w:spacing w:after="120" w:line="240" w:lineRule="atLeast"/>
    </w:pPr>
    <w:rPr>
      <w:rFonts w:ascii="Arial" w:eastAsia="SimSun" w:hAnsi="Arial"/>
      <w:sz w:val="20"/>
      <w:lang w:eastAsia="zh-CN"/>
    </w:rPr>
  </w:style>
  <w:style w:type="character" w:styleId="BodyTextChar" w:customStyle="1">
    <w:name w:val="Body Text Char"/>
    <w:basedOn w:val="DefaultParagraphFont"/>
    <w:link w:val="BodyText"/>
    <w:uiPriority w:val="99"/>
    <w:rsid w:val="009A40EE"/>
    <w:rPr>
      <w:rFonts w:ascii="Arial" w:eastAsia="SimSun" w:hAnsi="Arial"/>
      <w:lang w:eastAsia="zh-CN"/>
    </w:rPr>
  </w:style>
  <w:style w:type="paragraph" w:styleId="ListParagraph">
    <w:name w:val="List Paragraph"/>
    <w:basedOn w:val="Normal"/>
    <w:uiPriority w:val="34"/>
    <w:qFormat w:val="1"/>
    <w:rsid w:val="00681C5A"/>
    <w:pPr>
      <w:ind w:left="720"/>
      <w:contextualSpacing w:val="1"/>
    </w:pPr>
  </w:style>
  <w:style w:type="character" w:styleId="PlaceholderText">
    <w:name w:val="Placeholder Text"/>
    <w:basedOn w:val="DefaultParagraphFont"/>
    <w:uiPriority w:val="99"/>
    <w:semiHidden w:val="1"/>
    <w:rsid w:val="00B231EA"/>
    <w:rPr>
      <w:color w:val="808080"/>
    </w:rPr>
  </w:style>
  <w:style w:type="paragraph" w:styleId="NormalWeb">
    <w:name w:val="Normal (Web)"/>
    <w:basedOn w:val="Normal"/>
    <w:uiPriority w:val="99"/>
    <w:unhideWhenUsed w:val="1"/>
    <w:rsid w:val="00562D17"/>
    <w:pPr>
      <w:spacing w:after="240"/>
    </w:pPr>
    <w:rPr>
      <w:sz w:val="24"/>
      <w:szCs w:val="24"/>
      <w:lang w:eastAsia="en-GB"/>
    </w:rPr>
  </w:style>
  <w:style w:type="paragraph" w:styleId="Style1" w:customStyle="1">
    <w:name w:val="Style1"/>
    <w:basedOn w:val="Default"/>
    <w:link w:val="Style1Char"/>
    <w:qFormat w:val="1"/>
    <w:rsid w:val="003F2B93"/>
    <w:pPr>
      <w:numPr>
        <w:ilvl w:val="1"/>
        <w:numId w:val="10"/>
      </w:numPr>
    </w:pPr>
    <w:rPr>
      <w:rFonts w:ascii="Arial" w:cs="Arial" w:eastAsia="Calibri" w:hAnsi="Arial"/>
      <w:bCs w:val="1"/>
      <w:sz w:val="22"/>
      <w:szCs w:val="22"/>
      <w:lang w:eastAsia="en-US"/>
    </w:rPr>
  </w:style>
  <w:style w:type="character" w:styleId="Style1Char" w:customStyle="1">
    <w:name w:val="Style1 Char"/>
    <w:basedOn w:val="DefaultParagraphFont"/>
    <w:link w:val="Style1"/>
    <w:rsid w:val="003F2B93"/>
    <w:rPr>
      <w:rFonts w:ascii="Arial" w:cs="Arial" w:eastAsia="Calibri" w:hAnsi="Arial"/>
      <w:bCs w:val="1"/>
      <w:color w:val="000000"/>
      <w:sz w:val="22"/>
      <w:szCs w:val="22"/>
      <w:lang w:eastAsia="en-US"/>
    </w:rPr>
  </w:style>
  <w:style w:type="character" w:styleId="Heading5Char" w:customStyle="1">
    <w:name w:val="Heading 5 Char"/>
    <w:basedOn w:val="DefaultParagraphFont"/>
    <w:link w:val="Heading5"/>
    <w:uiPriority w:val="9"/>
    <w:semiHidden w:val="1"/>
    <w:rsid w:val="008612DC"/>
    <w:rPr>
      <w:rFonts w:asciiTheme="majorHAnsi" w:cstheme="majorBidi" w:eastAsiaTheme="majorEastAsia" w:hAnsiTheme="majorHAnsi"/>
      <w:color w:val="243f60" w:themeColor="accent1" w:themeShade="00007F"/>
      <w:sz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2">
    <w:basedOn w:val="TableNormal"/>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3">
    <w:basedOn w:val="TableNormal"/>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4">
    <w:basedOn w:val="TableNormal"/>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5">
    <w:basedOn w:val="TableNormal"/>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6">
    <w:basedOn w:val="TableNormal"/>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7">
    <w:basedOn w:val="TableNormal"/>
    <w:rPr>
      <w:rFonts w:ascii="Arial" w:cs="Arial" w:eastAsia="Arial" w:hAnsi="Arial"/>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aaiKL9QuCilaOWrgb9CS3srFw==">CgMxLjAyCGguZ2pkZ3hzMgppZC4zMGowemxsOAByITFvRVVBU0FqdW03UmV3UldSaF9Lc0RIUG1UTk1WWUhsUg==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2022-06-23T13:16:00Z</dcterms:created>
  <dc:creator>Lynne Deveney</dc:creator>
</cp:coreProperties>
</file>