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D980" w14:textId="1229F647" w:rsidR="001049F7" w:rsidRDefault="00401108" w:rsidP="001049F7">
      <w:pPr>
        <w:rPr>
          <w:rFonts w:ascii="Century Gothic" w:hAnsi="Century Gothic"/>
          <w:b/>
        </w:rPr>
      </w:pPr>
      <w:r>
        <w:rPr>
          <w:rFonts w:ascii="Century Gothic" w:hAnsi="Century Gothic"/>
          <w:noProof/>
        </w:rPr>
        <w:drawing>
          <wp:anchor distT="0" distB="0" distL="114300" distR="114300" simplePos="0" relativeHeight="251658240" behindDoc="0" locked="0" layoutInCell="1" allowOverlap="1" wp14:anchorId="443E8A48" wp14:editId="29C304F4">
            <wp:simplePos x="0" y="0"/>
            <wp:positionH relativeFrom="margin">
              <wp:posOffset>-110766</wp:posOffset>
            </wp:positionH>
            <wp:positionV relativeFrom="paragraph">
              <wp:posOffset>0</wp:posOffset>
            </wp:positionV>
            <wp:extent cx="3208020" cy="7791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020" cy="779145"/>
                    </a:xfrm>
                    <a:prstGeom prst="rect">
                      <a:avLst/>
                    </a:prstGeom>
                    <a:noFill/>
                  </pic:spPr>
                </pic:pic>
              </a:graphicData>
            </a:graphic>
            <wp14:sizeRelH relativeFrom="page">
              <wp14:pctWidth>0</wp14:pctWidth>
            </wp14:sizeRelH>
            <wp14:sizeRelV relativeFrom="page">
              <wp14:pctHeight>0</wp14:pctHeight>
            </wp14:sizeRelV>
          </wp:anchor>
        </w:drawing>
      </w:r>
    </w:p>
    <w:p w14:paraId="1F10B7EF" w14:textId="43AB16FD" w:rsidR="000229F7" w:rsidRDefault="000229F7">
      <w:pPr>
        <w:rPr>
          <w:rFonts w:ascii="Century Gothic" w:hAnsi="Century Gothic"/>
        </w:rPr>
      </w:pPr>
    </w:p>
    <w:p w14:paraId="5F6D1BC6" w14:textId="159DC43A" w:rsidR="000229F7" w:rsidRDefault="00E63D46" w:rsidP="000B0606">
      <w:pPr>
        <w:jc w:val="left"/>
        <w:rPr>
          <w:rFonts w:ascii="Century Gothic" w:hAnsi="Century Gothic"/>
        </w:rPr>
      </w:pPr>
      <w:r>
        <w:rPr>
          <w:rFonts w:ascii="Century Gothic" w:hAnsi="Century Gothic"/>
          <w:b/>
          <w:noProof/>
          <w:lang w:eastAsia="en-GB"/>
        </w:rPr>
        <w:drawing>
          <wp:anchor distT="0" distB="0" distL="114300" distR="114300" simplePos="0" relativeHeight="251658241" behindDoc="0" locked="0" layoutInCell="1" allowOverlap="1" wp14:anchorId="17EE37FF" wp14:editId="75092566">
            <wp:simplePos x="0" y="0"/>
            <wp:positionH relativeFrom="margin">
              <wp:align>right</wp:align>
            </wp:positionH>
            <wp:positionV relativeFrom="paragraph">
              <wp:posOffset>323050</wp:posOffset>
            </wp:positionV>
            <wp:extent cx="2627630" cy="55626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630" cy="556260"/>
                    </a:xfrm>
                    <a:prstGeom prst="rect">
                      <a:avLst/>
                    </a:prstGeom>
                    <a:noFill/>
                  </pic:spPr>
                </pic:pic>
              </a:graphicData>
            </a:graphic>
            <wp14:sizeRelH relativeFrom="page">
              <wp14:pctWidth>0</wp14:pctWidth>
            </wp14:sizeRelH>
            <wp14:sizeRelV relativeFrom="page">
              <wp14:pctHeight>0</wp14:pctHeight>
            </wp14:sizeRelV>
          </wp:anchor>
        </w:drawing>
      </w:r>
    </w:p>
    <w:p w14:paraId="5B4AD8A6" w14:textId="77777777" w:rsidR="00401108" w:rsidRDefault="00401108" w:rsidP="591CD169">
      <w:pPr>
        <w:jc w:val="left"/>
        <w:rPr>
          <w:rFonts w:ascii="Century Gothic" w:hAnsi="Century Gothic"/>
          <w:b/>
          <w:noProof/>
          <w:lang w:eastAsia="en-GB"/>
        </w:rPr>
      </w:pPr>
    </w:p>
    <w:p w14:paraId="16776C50" w14:textId="77777777" w:rsidR="00E63D46" w:rsidRDefault="00E63D46" w:rsidP="591CD169">
      <w:pPr>
        <w:jc w:val="left"/>
        <w:rPr>
          <w:rFonts w:ascii="Century Gothic" w:hAnsi="Century Gothic"/>
          <w:b/>
          <w:noProof/>
          <w:lang w:eastAsia="en-GB"/>
        </w:rPr>
      </w:pPr>
    </w:p>
    <w:p w14:paraId="5581FAD7" w14:textId="33F9EFF5" w:rsidR="000B0606" w:rsidRDefault="00241266" w:rsidP="375181A0">
      <w:pPr>
        <w:jc w:val="left"/>
        <w:rPr>
          <w:rFonts w:ascii="Century Gothic" w:hAnsi="Century Gothic"/>
          <w:b/>
          <w:bCs/>
          <w:noProof/>
          <w:sz w:val="28"/>
          <w:szCs w:val="28"/>
          <w:lang w:eastAsia="en-GB"/>
        </w:rPr>
      </w:pPr>
      <w:r w:rsidRPr="375181A0">
        <w:rPr>
          <w:rFonts w:ascii="Century Gothic" w:hAnsi="Century Gothic"/>
          <w:b/>
          <w:bCs/>
          <w:noProof/>
          <w:sz w:val="28"/>
          <w:szCs w:val="28"/>
          <w:lang w:eastAsia="en-GB"/>
        </w:rPr>
        <w:t xml:space="preserve">Higher Level Teaching Assistant </w:t>
      </w:r>
    </w:p>
    <w:p w14:paraId="67B77B6F" w14:textId="70F51C0F" w:rsidR="00241266" w:rsidRDefault="1D1C5444" w:rsidP="000B0606">
      <w:pPr>
        <w:overflowPunct w:val="0"/>
        <w:autoSpaceDE w:val="0"/>
        <w:autoSpaceDN w:val="0"/>
        <w:adjustRightInd w:val="0"/>
        <w:jc w:val="left"/>
        <w:textAlignment w:val="baseline"/>
        <w:rPr>
          <w:rFonts w:ascii="Century Gothic" w:hAnsi="Century Gothic"/>
          <w:b/>
          <w:noProof/>
          <w:lang w:eastAsia="en-GB"/>
        </w:rPr>
      </w:pPr>
      <w:r w:rsidRPr="591CD169">
        <w:rPr>
          <w:rFonts w:ascii="Century Gothic" w:hAnsi="Century Gothic"/>
          <w:b/>
          <w:bCs/>
          <w:noProof/>
          <w:lang w:eastAsia="en-GB"/>
        </w:rPr>
        <w:t>Gurney Pease Academy</w:t>
      </w:r>
    </w:p>
    <w:p w14:paraId="050749F6" w14:textId="77777777" w:rsidR="000B0606" w:rsidRDefault="000B0606" w:rsidP="000B0606">
      <w:pPr>
        <w:overflowPunct w:val="0"/>
        <w:autoSpaceDE w:val="0"/>
        <w:autoSpaceDN w:val="0"/>
        <w:adjustRightInd w:val="0"/>
        <w:jc w:val="left"/>
        <w:textAlignment w:val="baseline"/>
        <w:rPr>
          <w:rFonts w:ascii="Century Gothic" w:hAnsi="Century Gothic"/>
          <w:b/>
          <w:noProof/>
          <w:lang w:eastAsia="en-GB"/>
        </w:rPr>
      </w:pPr>
      <w:r>
        <w:rPr>
          <w:rFonts w:ascii="Century Gothic" w:hAnsi="Century Gothic"/>
          <w:b/>
          <w:noProof/>
          <w:lang w:eastAsia="en-GB"/>
        </w:rPr>
        <w:t xml:space="preserve">37 hours per week </w:t>
      </w:r>
    </w:p>
    <w:p w14:paraId="03AD26C8" w14:textId="6C88DD56" w:rsidR="000B0606" w:rsidRDefault="000B0606" w:rsidP="375181A0">
      <w:pPr>
        <w:overflowPunct w:val="0"/>
        <w:autoSpaceDE w:val="0"/>
        <w:autoSpaceDN w:val="0"/>
        <w:adjustRightInd w:val="0"/>
        <w:jc w:val="left"/>
        <w:textAlignment w:val="baseline"/>
        <w:rPr>
          <w:rFonts w:ascii="Century Gothic" w:hAnsi="Century Gothic"/>
          <w:b/>
          <w:bCs/>
          <w:noProof/>
          <w:lang w:eastAsia="en-GB"/>
        </w:rPr>
      </w:pPr>
      <w:r w:rsidRPr="375181A0">
        <w:rPr>
          <w:rFonts w:ascii="Century Gothic" w:hAnsi="Century Gothic"/>
          <w:b/>
          <w:bCs/>
          <w:noProof/>
          <w:lang w:eastAsia="en-GB"/>
        </w:rPr>
        <w:t>Term Time plus One Week (</w:t>
      </w:r>
      <w:r w:rsidR="735F4AE1" w:rsidRPr="375181A0">
        <w:rPr>
          <w:rFonts w:ascii="Century Gothic" w:hAnsi="Century Gothic"/>
          <w:b/>
          <w:bCs/>
          <w:noProof/>
          <w:lang w:eastAsia="en-GB"/>
        </w:rPr>
        <w:t>47</w:t>
      </w:r>
      <w:r w:rsidRPr="375181A0">
        <w:rPr>
          <w:rFonts w:ascii="Century Gothic" w:hAnsi="Century Gothic"/>
          <w:b/>
          <w:bCs/>
          <w:noProof/>
          <w:lang w:eastAsia="en-GB"/>
        </w:rPr>
        <w:t xml:space="preserve"> weeks per year)</w:t>
      </w:r>
    </w:p>
    <w:p w14:paraId="24B573EA" w14:textId="77777777" w:rsidR="000B0606" w:rsidRDefault="000B0606" w:rsidP="000B0606">
      <w:pPr>
        <w:overflowPunct w:val="0"/>
        <w:autoSpaceDE w:val="0"/>
        <w:autoSpaceDN w:val="0"/>
        <w:adjustRightInd w:val="0"/>
        <w:jc w:val="left"/>
        <w:textAlignment w:val="baseline"/>
        <w:rPr>
          <w:rFonts w:ascii="Century Gothic" w:hAnsi="Century Gothic"/>
          <w:b/>
          <w:noProof/>
          <w:lang w:eastAsia="en-GB"/>
        </w:rPr>
      </w:pPr>
      <w:r>
        <w:rPr>
          <w:rFonts w:ascii="Century Gothic" w:hAnsi="Century Gothic"/>
          <w:b/>
          <w:noProof/>
          <w:lang w:eastAsia="en-GB"/>
        </w:rPr>
        <w:t xml:space="preserve">Band </w:t>
      </w:r>
      <w:r w:rsidR="00241266">
        <w:rPr>
          <w:rFonts w:ascii="Century Gothic" w:hAnsi="Century Gothic"/>
          <w:b/>
          <w:noProof/>
          <w:lang w:eastAsia="en-GB"/>
        </w:rPr>
        <w:t>9 SCP 24-27</w:t>
      </w:r>
      <w:r>
        <w:rPr>
          <w:rFonts w:ascii="Century Gothic" w:hAnsi="Century Gothic"/>
          <w:b/>
          <w:noProof/>
          <w:lang w:eastAsia="en-GB"/>
        </w:rPr>
        <w:t xml:space="preserve"> </w:t>
      </w:r>
    </w:p>
    <w:p w14:paraId="602CA6C1" w14:textId="1749A0F6" w:rsidR="000B0606" w:rsidRDefault="000B0606" w:rsidP="000B0606">
      <w:pPr>
        <w:overflowPunct w:val="0"/>
        <w:autoSpaceDE w:val="0"/>
        <w:autoSpaceDN w:val="0"/>
        <w:adjustRightInd w:val="0"/>
        <w:jc w:val="left"/>
        <w:textAlignment w:val="baseline"/>
        <w:rPr>
          <w:rFonts w:ascii="Century Gothic" w:hAnsi="Century Gothic"/>
          <w:b/>
          <w:noProof/>
          <w:lang w:eastAsia="en-GB"/>
        </w:rPr>
      </w:pPr>
      <w:r>
        <w:rPr>
          <w:rFonts w:ascii="Century Gothic" w:hAnsi="Century Gothic"/>
          <w:b/>
          <w:noProof/>
          <w:lang w:eastAsia="en-GB"/>
        </w:rPr>
        <w:t>£</w:t>
      </w:r>
      <w:r w:rsidR="00ED52C8">
        <w:rPr>
          <w:rFonts w:ascii="Century Gothic" w:hAnsi="Century Gothic"/>
          <w:b/>
          <w:noProof/>
          <w:lang w:eastAsia="en-GB"/>
        </w:rPr>
        <w:t>33,024</w:t>
      </w:r>
      <w:r w:rsidR="00241266">
        <w:rPr>
          <w:rFonts w:ascii="Century Gothic" w:hAnsi="Century Gothic"/>
          <w:b/>
          <w:noProof/>
          <w:lang w:eastAsia="en-GB"/>
        </w:rPr>
        <w:t xml:space="preserve"> to £</w:t>
      </w:r>
      <w:r w:rsidR="00467989">
        <w:rPr>
          <w:rFonts w:ascii="Century Gothic" w:hAnsi="Century Gothic"/>
          <w:b/>
          <w:noProof/>
          <w:lang w:eastAsia="en-GB"/>
        </w:rPr>
        <w:t>3</w:t>
      </w:r>
      <w:r w:rsidR="00ED52C8">
        <w:rPr>
          <w:rFonts w:ascii="Century Gothic" w:hAnsi="Century Gothic"/>
          <w:b/>
          <w:noProof/>
          <w:lang w:eastAsia="en-GB"/>
        </w:rPr>
        <w:t>5,745</w:t>
      </w:r>
      <w:r w:rsidR="00241266">
        <w:rPr>
          <w:rFonts w:ascii="Century Gothic" w:hAnsi="Century Gothic"/>
          <w:b/>
          <w:noProof/>
          <w:lang w:eastAsia="en-GB"/>
        </w:rPr>
        <w:t xml:space="preserve"> per annum</w:t>
      </w:r>
      <w:r w:rsidR="00A76FA2">
        <w:rPr>
          <w:rFonts w:ascii="Century Gothic" w:hAnsi="Century Gothic"/>
          <w:b/>
          <w:noProof/>
          <w:lang w:eastAsia="en-GB"/>
        </w:rPr>
        <w:t xml:space="preserve"> (pro-rata to hours and weeks worked)</w:t>
      </w:r>
    </w:p>
    <w:p w14:paraId="056B2D70" w14:textId="0C258388" w:rsidR="00241266" w:rsidRPr="00241266" w:rsidRDefault="00241266" w:rsidP="00241266">
      <w:pPr>
        <w:spacing w:before="240"/>
        <w:jc w:val="both"/>
        <w:rPr>
          <w:rFonts w:ascii="Century Gothic" w:hAnsi="Century Gothic" w:cs="Arial"/>
          <w:bCs/>
          <w:color w:val="333333"/>
          <w:sz w:val="22"/>
          <w:szCs w:val="20"/>
        </w:rPr>
      </w:pPr>
      <w:r>
        <w:rPr>
          <w:rFonts w:ascii="Century Gothic" w:hAnsi="Century Gothic" w:cs="Arial"/>
          <w:bCs/>
          <w:color w:val="333333"/>
          <w:sz w:val="22"/>
          <w:szCs w:val="20"/>
        </w:rPr>
        <w:t xml:space="preserve">We are seeking to recruit </w:t>
      </w:r>
      <w:r w:rsidR="00467989">
        <w:rPr>
          <w:rFonts w:ascii="Century Gothic" w:hAnsi="Century Gothic" w:cs="Arial"/>
          <w:bCs/>
          <w:color w:val="333333"/>
          <w:sz w:val="22"/>
          <w:szCs w:val="20"/>
        </w:rPr>
        <w:t>an</w:t>
      </w:r>
      <w:r>
        <w:rPr>
          <w:rFonts w:ascii="Century Gothic" w:hAnsi="Century Gothic" w:cs="Arial"/>
          <w:bCs/>
          <w:color w:val="333333"/>
          <w:sz w:val="22"/>
          <w:szCs w:val="20"/>
        </w:rPr>
        <w:t xml:space="preserve"> </w:t>
      </w:r>
      <w:r w:rsidRPr="00241266">
        <w:rPr>
          <w:rFonts w:ascii="Century Gothic" w:hAnsi="Century Gothic" w:cs="Arial"/>
          <w:bCs/>
          <w:color w:val="333333"/>
          <w:sz w:val="22"/>
          <w:szCs w:val="20"/>
        </w:rPr>
        <w:t xml:space="preserve">experienced </w:t>
      </w:r>
      <w:r w:rsidR="00467989" w:rsidRPr="00241266">
        <w:rPr>
          <w:rFonts w:ascii="Century Gothic" w:hAnsi="Century Gothic" w:cs="Arial"/>
          <w:bCs/>
          <w:color w:val="333333"/>
          <w:sz w:val="22"/>
          <w:szCs w:val="20"/>
        </w:rPr>
        <w:t>Higher</w:t>
      </w:r>
      <w:r w:rsidR="00467989">
        <w:rPr>
          <w:rFonts w:ascii="Century Gothic" w:hAnsi="Century Gothic" w:cs="Arial"/>
          <w:bCs/>
          <w:color w:val="333333"/>
          <w:sz w:val="22"/>
          <w:szCs w:val="20"/>
        </w:rPr>
        <w:t xml:space="preserve"> </w:t>
      </w:r>
      <w:r w:rsidR="00467989" w:rsidRPr="00241266">
        <w:rPr>
          <w:rFonts w:ascii="Century Gothic" w:hAnsi="Century Gothic" w:cs="Arial"/>
          <w:bCs/>
          <w:color w:val="333333"/>
          <w:sz w:val="22"/>
          <w:szCs w:val="20"/>
        </w:rPr>
        <w:t>Level</w:t>
      </w:r>
      <w:r w:rsidRPr="00241266">
        <w:rPr>
          <w:rFonts w:ascii="Century Gothic" w:hAnsi="Century Gothic" w:cs="Arial"/>
          <w:bCs/>
          <w:color w:val="333333"/>
          <w:sz w:val="22"/>
          <w:szCs w:val="20"/>
        </w:rPr>
        <w:t xml:space="preserve"> Teaching Assistant </w:t>
      </w:r>
      <w:r>
        <w:rPr>
          <w:rFonts w:ascii="Century Gothic" w:hAnsi="Century Gothic" w:cs="Arial"/>
          <w:bCs/>
          <w:color w:val="333333"/>
          <w:sz w:val="22"/>
          <w:szCs w:val="20"/>
        </w:rPr>
        <w:t xml:space="preserve">to join </w:t>
      </w:r>
      <w:r w:rsidR="00F620E9">
        <w:rPr>
          <w:rFonts w:ascii="Century Gothic" w:hAnsi="Century Gothic" w:cs="Arial"/>
          <w:bCs/>
          <w:color w:val="333333"/>
          <w:sz w:val="22"/>
          <w:szCs w:val="20"/>
        </w:rPr>
        <w:t>Gurney Pease Academy on a permanent</w:t>
      </w:r>
      <w:r w:rsidR="00A76FA2">
        <w:rPr>
          <w:rFonts w:ascii="Century Gothic" w:hAnsi="Century Gothic" w:cs="Arial"/>
          <w:bCs/>
          <w:color w:val="333333"/>
          <w:sz w:val="22"/>
          <w:szCs w:val="20"/>
        </w:rPr>
        <w:t xml:space="preserve"> basis.</w:t>
      </w:r>
    </w:p>
    <w:p w14:paraId="7BBADED3" w14:textId="49A417DA" w:rsidR="00241266" w:rsidRPr="00241266" w:rsidRDefault="00241266" w:rsidP="00241266">
      <w:pPr>
        <w:spacing w:before="240"/>
        <w:jc w:val="both"/>
        <w:rPr>
          <w:rFonts w:ascii="Century Gothic" w:hAnsi="Century Gothic" w:cs="Arial"/>
          <w:bCs/>
          <w:color w:val="333333"/>
          <w:sz w:val="22"/>
          <w:szCs w:val="20"/>
        </w:rPr>
      </w:pPr>
      <w:r w:rsidRPr="00241266">
        <w:rPr>
          <w:rFonts w:ascii="Century Gothic" w:hAnsi="Century Gothic" w:cs="Arial"/>
          <w:bCs/>
          <w:color w:val="333333"/>
          <w:sz w:val="22"/>
          <w:szCs w:val="20"/>
        </w:rPr>
        <w:t xml:space="preserve">The successful candidate will complement the professional work of teachers by taking responsibility for agreed learning activities under an agreed system of supervision. This </w:t>
      </w:r>
      <w:r w:rsidR="006E4FB2">
        <w:rPr>
          <w:rFonts w:ascii="Century Gothic" w:hAnsi="Century Gothic" w:cs="Arial"/>
          <w:bCs/>
          <w:color w:val="333333"/>
          <w:sz w:val="22"/>
          <w:szCs w:val="20"/>
        </w:rPr>
        <w:t>will</w:t>
      </w:r>
      <w:r w:rsidRPr="00241266">
        <w:rPr>
          <w:rFonts w:ascii="Century Gothic" w:hAnsi="Century Gothic" w:cs="Arial"/>
          <w:bCs/>
          <w:color w:val="333333"/>
          <w:sz w:val="22"/>
          <w:szCs w:val="20"/>
        </w:rPr>
        <w:t xml:space="preserve"> involve planning, </w:t>
      </w:r>
      <w:r w:rsidR="00E63D46" w:rsidRPr="00241266">
        <w:rPr>
          <w:rFonts w:ascii="Century Gothic" w:hAnsi="Century Gothic" w:cs="Arial"/>
          <w:bCs/>
          <w:color w:val="333333"/>
          <w:sz w:val="22"/>
          <w:szCs w:val="20"/>
        </w:rPr>
        <w:t>preparing,</w:t>
      </w:r>
      <w:r w:rsidRPr="00241266">
        <w:rPr>
          <w:rFonts w:ascii="Century Gothic" w:hAnsi="Century Gothic" w:cs="Arial"/>
          <w:bCs/>
          <w:color w:val="333333"/>
          <w:sz w:val="22"/>
          <w:szCs w:val="20"/>
        </w:rPr>
        <w:t xml:space="preserve"> and delivering learning activities for individuals/groups or for whole classes</w:t>
      </w:r>
      <w:r w:rsidR="007B6F45">
        <w:rPr>
          <w:rFonts w:ascii="Century Gothic" w:hAnsi="Century Gothic" w:cs="Arial"/>
          <w:bCs/>
          <w:color w:val="333333"/>
          <w:sz w:val="22"/>
          <w:szCs w:val="20"/>
        </w:rPr>
        <w:t xml:space="preserve"> (covering PPA)</w:t>
      </w:r>
      <w:r w:rsidRPr="00241266">
        <w:rPr>
          <w:rFonts w:ascii="Century Gothic" w:hAnsi="Century Gothic" w:cs="Arial"/>
          <w:bCs/>
          <w:color w:val="333333"/>
          <w:sz w:val="22"/>
          <w:szCs w:val="20"/>
        </w:rPr>
        <w:t xml:space="preserve"> and monitoring pupils and assessing, </w:t>
      </w:r>
      <w:r w:rsidR="00E63D46" w:rsidRPr="00241266">
        <w:rPr>
          <w:rFonts w:ascii="Century Gothic" w:hAnsi="Century Gothic" w:cs="Arial"/>
          <w:bCs/>
          <w:color w:val="333333"/>
          <w:sz w:val="22"/>
          <w:szCs w:val="20"/>
        </w:rPr>
        <w:t>recording</w:t>
      </w:r>
      <w:r w:rsidRPr="00241266">
        <w:rPr>
          <w:rFonts w:ascii="Century Gothic" w:hAnsi="Century Gothic" w:cs="Arial"/>
          <w:bCs/>
          <w:color w:val="333333"/>
          <w:sz w:val="22"/>
          <w:szCs w:val="20"/>
        </w:rPr>
        <w:t xml:space="preserve"> and reporting on pupils’ achieveme</w:t>
      </w:r>
      <w:r>
        <w:rPr>
          <w:rFonts w:ascii="Century Gothic" w:hAnsi="Century Gothic" w:cs="Arial"/>
          <w:bCs/>
          <w:color w:val="333333"/>
          <w:sz w:val="22"/>
          <w:szCs w:val="20"/>
        </w:rPr>
        <w:t>nt, progress and development. The role will also involve m</w:t>
      </w:r>
      <w:r w:rsidRPr="00241266">
        <w:rPr>
          <w:rFonts w:ascii="Century Gothic" w:hAnsi="Century Gothic" w:cs="Arial"/>
          <w:bCs/>
          <w:color w:val="333333"/>
          <w:sz w:val="22"/>
          <w:szCs w:val="20"/>
        </w:rPr>
        <w:t xml:space="preserve">anagement of other teaching assistants including, </w:t>
      </w:r>
      <w:r w:rsidR="005B61C6">
        <w:rPr>
          <w:rFonts w:ascii="Century Gothic" w:hAnsi="Century Gothic" w:cs="Arial"/>
          <w:bCs/>
          <w:color w:val="333333"/>
          <w:sz w:val="22"/>
          <w:szCs w:val="20"/>
        </w:rPr>
        <w:t>appraisal</w:t>
      </w:r>
      <w:r w:rsidR="006F78B2">
        <w:rPr>
          <w:rFonts w:ascii="Century Gothic" w:hAnsi="Century Gothic" w:cs="Arial"/>
          <w:bCs/>
          <w:color w:val="333333"/>
          <w:sz w:val="22"/>
          <w:szCs w:val="20"/>
        </w:rPr>
        <w:t xml:space="preserve"> </w:t>
      </w:r>
      <w:r w:rsidRPr="00241266">
        <w:rPr>
          <w:rFonts w:ascii="Century Gothic" w:hAnsi="Century Gothic" w:cs="Arial"/>
          <w:bCs/>
          <w:color w:val="333333"/>
          <w:sz w:val="22"/>
          <w:szCs w:val="20"/>
        </w:rPr>
        <w:t xml:space="preserve">and training. </w:t>
      </w:r>
      <w:r w:rsidRPr="00241266">
        <w:rPr>
          <w:rFonts w:ascii="Century Gothic" w:hAnsi="Century Gothic" w:cs="Arial"/>
          <w:bCs/>
          <w:color w:val="333333"/>
          <w:sz w:val="22"/>
          <w:szCs w:val="20"/>
        </w:rPr>
        <w:cr/>
      </w:r>
    </w:p>
    <w:p w14:paraId="4B034D3F" w14:textId="77777777" w:rsidR="000B0606" w:rsidRPr="000B0606" w:rsidRDefault="000B0606" w:rsidP="000B0606">
      <w:pPr>
        <w:overflowPunct w:val="0"/>
        <w:autoSpaceDE w:val="0"/>
        <w:autoSpaceDN w:val="0"/>
        <w:adjustRightInd w:val="0"/>
        <w:textAlignment w:val="baseline"/>
        <w:rPr>
          <w:rFonts w:ascii="Century Gothic" w:hAnsi="Century Gothic"/>
          <w:sz w:val="22"/>
          <w:lang w:eastAsia="en-GB"/>
        </w:rPr>
      </w:pPr>
    </w:p>
    <w:p w14:paraId="58B748D2" w14:textId="6D3F6B7D" w:rsidR="000B0606" w:rsidRPr="00F459C9" w:rsidRDefault="000B0606" w:rsidP="000B0606">
      <w:pPr>
        <w:overflowPunct w:val="0"/>
        <w:autoSpaceDE w:val="0"/>
        <w:autoSpaceDN w:val="0"/>
        <w:adjustRightInd w:val="0"/>
        <w:jc w:val="both"/>
        <w:textAlignment w:val="baseline"/>
        <w:rPr>
          <w:rFonts w:ascii="Century Gothic" w:hAnsi="Century Gothic"/>
          <w:b/>
          <w:sz w:val="22"/>
          <w:lang w:eastAsia="en-GB"/>
        </w:rPr>
      </w:pPr>
      <w:r w:rsidRPr="000B0606">
        <w:rPr>
          <w:rFonts w:ascii="Century Gothic" w:hAnsi="Century Gothic"/>
          <w:b/>
          <w:sz w:val="22"/>
          <w:lang w:eastAsia="en-GB"/>
        </w:rPr>
        <w:t xml:space="preserve">Closing </w:t>
      </w:r>
      <w:r>
        <w:rPr>
          <w:rFonts w:ascii="Century Gothic" w:hAnsi="Century Gothic"/>
          <w:b/>
          <w:sz w:val="22"/>
          <w:lang w:eastAsia="en-GB"/>
        </w:rPr>
        <w:t>Date:</w:t>
      </w:r>
      <w:r w:rsidRPr="000B0606">
        <w:rPr>
          <w:rFonts w:ascii="Century Gothic" w:hAnsi="Century Gothic"/>
          <w:b/>
          <w:color w:val="FF0000"/>
          <w:sz w:val="22"/>
          <w:lang w:eastAsia="en-GB"/>
        </w:rPr>
        <w:t xml:space="preserve"> </w:t>
      </w:r>
      <w:r w:rsidR="00825423">
        <w:rPr>
          <w:rFonts w:ascii="Century Gothic" w:hAnsi="Century Gothic"/>
          <w:b/>
          <w:sz w:val="22"/>
          <w:lang w:eastAsia="en-GB"/>
        </w:rPr>
        <w:t>Monday 3</w:t>
      </w:r>
      <w:r w:rsidR="00825423" w:rsidRPr="00825423">
        <w:rPr>
          <w:rFonts w:ascii="Century Gothic" w:hAnsi="Century Gothic"/>
          <w:b/>
          <w:sz w:val="22"/>
          <w:vertAlign w:val="superscript"/>
          <w:lang w:eastAsia="en-GB"/>
        </w:rPr>
        <w:t>rd</w:t>
      </w:r>
      <w:r w:rsidR="00825423">
        <w:rPr>
          <w:rFonts w:ascii="Century Gothic" w:hAnsi="Century Gothic"/>
          <w:b/>
          <w:sz w:val="22"/>
          <w:lang w:eastAsia="en-GB"/>
        </w:rPr>
        <w:t xml:space="preserve"> June</w:t>
      </w:r>
      <w:r w:rsidR="006B3215">
        <w:rPr>
          <w:rFonts w:ascii="Century Gothic" w:hAnsi="Century Gothic"/>
          <w:b/>
          <w:sz w:val="22"/>
          <w:lang w:eastAsia="en-GB"/>
        </w:rPr>
        <w:t xml:space="preserve"> @ 12pm</w:t>
      </w:r>
    </w:p>
    <w:p w14:paraId="0A717F74" w14:textId="77777777" w:rsidR="000B0606" w:rsidRPr="00F459C9" w:rsidRDefault="000B0606" w:rsidP="000B0606">
      <w:pPr>
        <w:overflowPunct w:val="0"/>
        <w:autoSpaceDE w:val="0"/>
        <w:autoSpaceDN w:val="0"/>
        <w:adjustRightInd w:val="0"/>
        <w:jc w:val="both"/>
        <w:textAlignment w:val="baseline"/>
        <w:rPr>
          <w:rFonts w:ascii="Century Gothic" w:hAnsi="Century Gothic"/>
          <w:b/>
          <w:sz w:val="22"/>
          <w:lang w:eastAsia="en-GB"/>
        </w:rPr>
      </w:pPr>
    </w:p>
    <w:p w14:paraId="3F332C7A" w14:textId="6FE50B3E" w:rsidR="000B0606" w:rsidRPr="00F459C9" w:rsidRDefault="000B0606" w:rsidP="000B0606">
      <w:pPr>
        <w:overflowPunct w:val="0"/>
        <w:autoSpaceDE w:val="0"/>
        <w:autoSpaceDN w:val="0"/>
        <w:adjustRightInd w:val="0"/>
        <w:jc w:val="both"/>
        <w:textAlignment w:val="baseline"/>
        <w:rPr>
          <w:rFonts w:ascii="Century Gothic" w:hAnsi="Century Gothic"/>
          <w:b/>
          <w:sz w:val="22"/>
          <w:lang w:eastAsia="en-GB"/>
        </w:rPr>
      </w:pPr>
      <w:r w:rsidRPr="00F459C9">
        <w:rPr>
          <w:rFonts w:ascii="Century Gothic" w:hAnsi="Century Gothic"/>
          <w:b/>
          <w:sz w:val="22"/>
          <w:lang w:eastAsia="en-GB"/>
        </w:rPr>
        <w:t xml:space="preserve">Interviews Date: Week commencing </w:t>
      </w:r>
      <w:r w:rsidR="00825423">
        <w:rPr>
          <w:rFonts w:ascii="Century Gothic" w:hAnsi="Century Gothic"/>
          <w:b/>
          <w:sz w:val="22"/>
          <w:lang w:eastAsia="en-GB"/>
        </w:rPr>
        <w:t>Monday 10</w:t>
      </w:r>
      <w:r w:rsidR="00825423" w:rsidRPr="00825423">
        <w:rPr>
          <w:rFonts w:ascii="Century Gothic" w:hAnsi="Century Gothic"/>
          <w:b/>
          <w:sz w:val="22"/>
          <w:vertAlign w:val="superscript"/>
          <w:lang w:eastAsia="en-GB"/>
        </w:rPr>
        <w:t>th</w:t>
      </w:r>
      <w:r w:rsidR="00825423">
        <w:rPr>
          <w:rFonts w:ascii="Century Gothic" w:hAnsi="Century Gothic"/>
          <w:b/>
          <w:sz w:val="22"/>
          <w:lang w:eastAsia="en-GB"/>
        </w:rPr>
        <w:t xml:space="preserve"> June</w:t>
      </w:r>
    </w:p>
    <w:p w14:paraId="293E2C06" w14:textId="77777777" w:rsidR="000B0606" w:rsidRPr="000B0606" w:rsidRDefault="000B0606" w:rsidP="000B0606">
      <w:pPr>
        <w:overflowPunct w:val="0"/>
        <w:autoSpaceDE w:val="0"/>
        <w:autoSpaceDN w:val="0"/>
        <w:adjustRightInd w:val="0"/>
        <w:textAlignment w:val="baseline"/>
        <w:rPr>
          <w:rFonts w:ascii="Century Gothic" w:hAnsi="Century Gothic"/>
          <w:sz w:val="22"/>
          <w:lang w:eastAsia="en-GB"/>
        </w:rPr>
      </w:pPr>
    </w:p>
    <w:p w14:paraId="512BA4A4" w14:textId="1127531C" w:rsidR="000B0606" w:rsidRPr="000B0606" w:rsidRDefault="00A76FA2" w:rsidP="000B0606">
      <w:pPr>
        <w:overflowPunct w:val="0"/>
        <w:autoSpaceDE w:val="0"/>
        <w:autoSpaceDN w:val="0"/>
        <w:adjustRightInd w:val="0"/>
        <w:jc w:val="both"/>
        <w:textAlignment w:val="baseline"/>
        <w:rPr>
          <w:rFonts w:ascii="Century Gothic" w:hAnsi="Century Gothic"/>
          <w:sz w:val="22"/>
          <w:lang w:eastAsia="en-GB"/>
        </w:rPr>
      </w:pPr>
      <w:r>
        <w:rPr>
          <w:rFonts w:ascii="Century Gothic" w:hAnsi="Century Gothic"/>
          <w:sz w:val="22"/>
          <w:lang w:eastAsia="en-GB"/>
        </w:rPr>
        <w:t>For further information regarding the position</w:t>
      </w:r>
      <w:r w:rsidR="00AB5E4E">
        <w:rPr>
          <w:rFonts w:ascii="Century Gothic" w:hAnsi="Century Gothic"/>
          <w:sz w:val="22"/>
          <w:lang w:eastAsia="en-GB"/>
        </w:rPr>
        <w:t xml:space="preserve"> please</w:t>
      </w:r>
      <w:r>
        <w:rPr>
          <w:rFonts w:ascii="Century Gothic" w:hAnsi="Century Gothic"/>
          <w:sz w:val="22"/>
          <w:lang w:eastAsia="en-GB"/>
        </w:rPr>
        <w:t xml:space="preserve"> </w:t>
      </w:r>
      <w:r w:rsidR="0079694A">
        <w:rPr>
          <w:rFonts w:ascii="Century Gothic" w:hAnsi="Century Gothic"/>
          <w:sz w:val="22"/>
          <w:lang w:eastAsia="en-GB"/>
        </w:rPr>
        <w:t xml:space="preserve">refer to the </w:t>
      </w:r>
      <w:r w:rsidR="009E74A5">
        <w:rPr>
          <w:rFonts w:ascii="Century Gothic" w:hAnsi="Century Gothic"/>
          <w:sz w:val="22"/>
          <w:lang w:eastAsia="en-GB"/>
        </w:rPr>
        <w:t xml:space="preserve">Candidate </w:t>
      </w:r>
      <w:r w:rsidR="002E4A09">
        <w:rPr>
          <w:rFonts w:ascii="Century Gothic" w:hAnsi="Century Gothic"/>
          <w:sz w:val="22"/>
          <w:lang w:eastAsia="en-GB"/>
        </w:rPr>
        <w:t>I</w:t>
      </w:r>
      <w:r w:rsidR="0079694A">
        <w:rPr>
          <w:rFonts w:ascii="Century Gothic" w:hAnsi="Century Gothic"/>
          <w:sz w:val="22"/>
          <w:lang w:eastAsia="en-GB"/>
        </w:rPr>
        <w:t>nformation pack</w:t>
      </w:r>
      <w:r w:rsidR="002E4A09">
        <w:rPr>
          <w:rFonts w:ascii="Century Gothic" w:hAnsi="Century Gothic"/>
          <w:sz w:val="22"/>
          <w:lang w:eastAsia="en-GB"/>
        </w:rPr>
        <w:t xml:space="preserve">/Job Description.  Application is by </w:t>
      </w:r>
      <w:r w:rsidR="00AB5E4E">
        <w:rPr>
          <w:rFonts w:ascii="Century Gothic" w:hAnsi="Century Gothic"/>
          <w:sz w:val="22"/>
          <w:lang w:eastAsia="en-GB"/>
        </w:rPr>
        <w:t xml:space="preserve">application form </w:t>
      </w:r>
      <w:r w:rsidR="004A6519">
        <w:rPr>
          <w:rFonts w:ascii="Century Gothic" w:hAnsi="Century Gothic"/>
          <w:sz w:val="22"/>
          <w:lang w:eastAsia="en-GB"/>
        </w:rPr>
        <w:t>to t</w:t>
      </w:r>
      <w:r>
        <w:rPr>
          <w:rFonts w:ascii="Century Gothic" w:hAnsi="Century Gothic"/>
          <w:sz w:val="22"/>
          <w:lang w:eastAsia="en-GB"/>
        </w:rPr>
        <w:t xml:space="preserve">he People Team using </w:t>
      </w:r>
      <w:hyperlink r:id="rId12" w:history="1">
        <w:r w:rsidRPr="009C405D">
          <w:rPr>
            <w:rStyle w:val="Hyperlink"/>
            <w:rFonts w:ascii="Century Gothic" w:hAnsi="Century Gothic"/>
            <w:sz w:val="22"/>
            <w:lang w:eastAsia="en-GB"/>
          </w:rPr>
          <w:t>PeopleTeam@educationvillage.org.uk</w:t>
        </w:r>
      </w:hyperlink>
      <w:r>
        <w:rPr>
          <w:rFonts w:ascii="Century Gothic" w:hAnsi="Century Gothic"/>
          <w:sz w:val="22"/>
          <w:lang w:eastAsia="en-GB"/>
        </w:rPr>
        <w:t xml:space="preserve"> </w:t>
      </w:r>
    </w:p>
    <w:p w14:paraId="125805D7" w14:textId="77777777" w:rsidR="000B0606" w:rsidRPr="000B0606" w:rsidRDefault="000B0606" w:rsidP="000B0606">
      <w:pPr>
        <w:overflowPunct w:val="0"/>
        <w:autoSpaceDE w:val="0"/>
        <w:autoSpaceDN w:val="0"/>
        <w:adjustRightInd w:val="0"/>
        <w:textAlignment w:val="baseline"/>
        <w:rPr>
          <w:rFonts w:ascii="Century Gothic" w:hAnsi="Century Gothic"/>
          <w:sz w:val="22"/>
          <w:lang w:eastAsia="en-GB"/>
        </w:rPr>
      </w:pPr>
    </w:p>
    <w:p w14:paraId="55E4CFE9" w14:textId="3EC0F800" w:rsidR="000B0606" w:rsidRDefault="000B0606" w:rsidP="000B0606">
      <w:pPr>
        <w:jc w:val="both"/>
        <w:rPr>
          <w:rFonts w:ascii="Century Gothic" w:hAnsi="Century Gothic" w:cs="Arial"/>
          <w:i/>
          <w:sz w:val="22"/>
        </w:rPr>
      </w:pPr>
      <w:r w:rsidRPr="000B0606">
        <w:rPr>
          <w:rFonts w:ascii="Century Gothic" w:hAnsi="Century Gothic" w:cs="Arial"/>
          <w:i/>
          <w:sz w:val="22"/>
        </w:rPr>
        <w:t xml:space="preserve">The Education Village Academy Trust is committed to safeguarding and promoting the welfare of children and young people and expects all staff and volunteers to share this commitment.  This post is subject to an enhanced DBS check and Disqualification disclosure (if applicable). </w:t>
      </w:r>
    </w:p>
    <w:p w14:paraId="0BF6F716" w14:textId="1C71CDBA" w:rsidR="00ED52C8" w:rsidRDefault="00ED52C8" w:rsidP="000B0606">
      <w:pPr>
        <w:jc w:val="both"/>
        <w:rPr>
          <w:rFonts w:ascii="Century Gothic" w:hAnsi="Century Gothic" w:cs="Arial"/>
          <w:i/>
          <w:sz w:val="22"/>
        </w:rPr>
      </w:pPr>
    </w:p>
    <w:p w14:paraId="54EE1E07" w14:textId="0185271E" w:rsidR="00ED52C8" w:rsidRPr="000B0606" w:rsidRDefault="00ED52C8" w:rsidP="000B0606">
      <w:pPr>
        <w:jc w:val="both"/>
        <w:rPr>
          <w:rFonts w:ascii="Century Gothic" w:hAnsi="Century Gothic" w:cs="Arial"/>
          <w:i/>
          <w:sz w:val="22"/>
        </w:rPr>
      </w:pPr>
      <w:r w:rsidRPr="00ED52C8">
        <w:rPr>
          <w:rFonts w:ascii="Century Gothic" w:hAnsi="Century Gothic" w:cs="Arial"/>
          <w:i/>
          <w:sz w:val="22"/>
        </w:rPr>
        <w:t>In accordance with Keeping Children Safe in Education 202</w:t>
      </w:r>
      <w:r w:rsidR="00E63D46">
        <w:rPr>
          <w:rFonts w:ascii="Century Gothic" w:hAnsi="Century Gothic" w:cs="Arial"/>
          <w:i/>
          <w:sz w:val="22"/>
        </w:rPr>
        <w:t>3</w:t>
      </w:r>
      <w:r w:rsidRPr="00ED52C8">
        <w:rPr>
          <w:rFonts w:ascii="Century Gothic" w:hAnsi="Century Gothic" w:cs="Arial"/>
          <w:i/>
          <w:sz w:val="22"/>
        </w:rPr>
        <w:t>, an online search will be completed on all shortlisted applicants prior to interview. Any relevant information will be discussed further with the applicant during the interview process.</w:t>
      </w:r>
    </w:p>
    <w:p w14:paraId="4609106F" w14:textId="77777777" w:rsidR="008516B2" w:rsidRPr="000B0606" w:rsidRDefault="008516B2" w:rsidP="00ED1ECB">
      <w:pPr>
        <w:jc w:val="both"/>
        <w:rPr>
          <w:rFonts w:ascii="Century Gothic" w:hAnsi="Century Gothic"/>
          <w:i/>
          <w:sz w:val="22"/>
        </w:rPr>
      </w:pPr>
    </w:p>
    <w:sectPr w:rsidR="008516B2" w:rsidRPr="000B0606" w:rsidSect="0040110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D5B8" w14:textId="77777777" w:rsidR="00930ED5" w:rsidRDefault="00930ED5" w:rsidP="00E47A4A">
      <w:r>
        <w:separator/>
      </w:r>
    </w:p>
  </w:endnote>
  <w:endnote w:type="continuationSeparator" w:id="0">
    <w:p w14:paraId="25819D14" w14:textId="77777777" w:rsidR="00930ED5" w:rsidRDefault="00930ED5" w:rsidP="00E47A4A">
      <w:r>
        <w:continuationSeparator/>
      </w:r>
    </w:p>
  </w:endnote>
  <w:endnote w:type="continuationNotice" w:id="1">
    <w:p w14:paraId="0E8290D5" w14:textId="77777777" w:rsidR="00930ED5" w:rsidRDefault="00930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43CB" w14:textId="77777777" w:rsidR="00930ED5" w:rsidRDefault="00930ED5" w:rsidP="00E47A4A">
      <w:r>
        <w:separator/>
      </w:r>
    </w:p>
  </w:footnote>
  <w:footnote w:type="continuationSeparator" w:id="0">
    <w:p w14:paraId="3EA4E159" w14:textId="77777777" w:rsidR="00930ED5" w:rsidRDefault="00930ED5" w:rsidP="00E47A4A">
      <w:r>
        <w:continuationSeparator/>
      </w:r>
    </w:p>
  </w:footnote>
  <w:footnote w:type="continuationNotice" w:id="1">
    <w:p w14:paraId="1D151C02" w14:textId="77777777" w:rsidR="00930ED5" w:rsidRDefault="00930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0C9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44EF3"/>
    <w:multiLevelType w:val="hybridMultilevel"/>
    <w:tmpl w:val="E6AA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105C7"/>
    <w:multiLevelType w:val="hybridMultilevel"/>
    <w:tmpl w:val="B4B4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FB6225"/>
    <w:multiLevelType w:val="hybridMultilevel"/>
    <w:tmpl w:val="0808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E0ACD"/>
    <w:multiLevelType w:val="multilevel"/>
    <w:tmpl w:val="24B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7E0E6B"/>
    <w:multiLevelType w:val="multilevel"/>
    <w:tmpl w:val="C636C32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610840">
    <w:abstractNumId w:val="12"/>
  </w:num>
  <w:num w:numId="2" w16cid:durableId="1822962146">
    <w:abstractNumId w:val="11"/>
  </w:num>
  <w:num w:numId="3" w16cid:durableId="2014915957">
    <w:abstractNumId w:val="2"/>
  </w:num>
  <w:num w:numId="4" w16cid:durableId="1619603120">
    <w:abstractNumId w:val="3"/>
  </w:num>
  <w:num w:numId="5" w16cid:durableId="2054770673">
    <w:abstractNumId w:val="4"/>
  </w:num>
  <w:num w:numId="6" w16cid:durableId="821233110">
    <w:abstractNumId w:val="5"/>
  </w:num>
  <w:num w:numId="7" w16cid:durableId="993483659">
    <w:abstractNumId w:val="6"/>
  </w:num>
  <w:num w:numId="8" w16cid:durableId="889460211">
    <w:abstractNumId w:val="7"/>
  </w:num>
  <w:num w:numId="9" w16cid:durableId="1384719322">
    <w:abstractNumId w:val="8"/>
  </w:num>
  <w:num w:numId="10" w16cid:durableId="631983979">
    <w:abstractNumId w:val="9"/>
  </w:num>
  <w:num w:numId="11" w16cid:durableId="332607022">
    <w:abstractNumId w:val="1"/>
  </w:num>
  <w:num w:numId="12" w16cid:durableId="836723466">
    <w:abstractNumId w:val="13"/>
  </w:num>
  <w:num w:numId="13" w16cid:durableId="1161971581">
    <w:abstractNumId w:val="10"/>
  </w:num>
  <w:num w:numId="14" w16cid:durableId="18803178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817902">
    <w:abstractNumId w:val="13"/>
  </w:num>
  <w:num w:numId="16" w16cid:durableId="1301764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B2"/>
    <w:rsid w:val="000229F7"/>
    <w:rsid w:val="00023538"/>
    <w:rsid w:val="0003106A"/>
    <w:rsid w:val="000412FB"/>
    <w:rsid w:val="000531B3"/>
    <w:rsid w:val="00062E28"/>
    <w:rsid w:val="00064B6A"/>
    <w:rsid w:val="000A4369"/>
    <w:rsid w:val="000B0606"/>
    <w:rsid w:val="000D4C56"/>
    <w:rsid w:val="00100179"/>
    <w:rsid w:val="00100892"/>
    <w:rsid w:val="001049F7"/>
    <w:rsid w:val="001168FA"/>
    <w:rsid w:val="00164FDF"/>
    <w:rsid w:val="0018561C"/>
    <w:rsid w:val="001A79DB"/>
    <w:rsid w:val="001D3635"/>
    <w:rsid w:val="001F044F"/>
    <w:rsid w:val="001F7181"/>
    <w:rsid w:val="0022382F"/>
    <w:rsid w:val="00241266"/>
    <w:rsid w:val="00255122"/>
    <w:rsid w:val="00273F25"/>
    <w:rsid w:val="00280B3E"/>
    <w:rsid w:val="002A5B52"/>
    <w:rsid w:val="002D2618"/>
    <w:rsid w:val="002E4A09"/>
    <w:rsid w:val="002E6018"/>
    <w:rsid w:val="00346E65"/>
    <w:rsid w:val="00353241"/>
    <w:rsid w:val="00360628"/>
    <w:rsid w:val="003614D5"/>
    <w:rsid w:val="00365458"/>
    <w:rsid w:val="00376110"/>
    <w:rsid w:val="00377005"/>
    <w:rsid w:val="003854AB"/>
    <w:rsid w:val="003906CE"/>
    <w:rsid w:val="003A458D"/>
    <w:rsid w:val="003B14F0"/>
    <w:rsid w:val="003F2C5C"/>
    <w:rsid w:val="003F6496"/>
    <w:rsid w:val="00401108"/>
    <w:rsid w:val="00412B63"/>
    <w:rsid w:val="00431241"/>
    <w:rsid w:val="00435275"/>
    <w:rsid w:val="004605EF"/>
    <w:rsid w:val="0046534A"/>
    <w:rsid w:val="00467989"/>
    <w:rsid w:val="00481ECC"/>
    <w:rsid w:val="004918B5"/>
    <w:rsid w:val="004A6519"/>
    <w:rsid w:val="004C468A"/>
    <w:rsid w:val="004D049D"/>
    <w:rsid w:val="004E2C48"/>
    <w:rsid w:val="004E4BDF"/>
    <w:rsid w:val="00525BAF"/>
    <w:rsid w:val="00545937"/>
    <w:rsid w:val="00546E61"/>
    <w:rsid w:val="00547ED8"/>
    <w:rsid w:val="00556941"/>
    <w:rsid w:val="005671FE"/>
    <w:rsid w:val="00570344"/>
    <w:rsid w:val="005A339C"/>
    <w:rsid w:val="005A357E"/>
    <w:rsid w:val="005B61C6"/>
    <w:rsid w:val="005E3361"/>
    <w:rsid w:val="00605AB3"/>
    <w:rsid w:val="006A51FA"/>
    <w:rsid w:val="006B1AF5"/>
    <w:rsid w:val="006B3215"/>
    <w:rsid w:val="006B6891"/>
    <w:rsid w:val="006D4EF6"/>
    <w:rsid w:val="006D5BB7"/>
    <w:rsid w:val="006D5BBD"/>
    <w:rsid w:val="006D7D2B"/>
    <w:rsid w:val="006E4FB2"/>
    <w:rsid w:val="006F78B2"/>
    <w:rsid w:val="0072753F"/>
    <w:rsid w:val="00734957"/>
    <w:rsid w:val="00750B19"/>
    <w:rsid w:val="00757CD8"/>
    <w:rsid w:val="007749E8"/>
    <w:rsid w:val="0078626D"/>
    <w:rsid w:val="00793BFA"/>
    <w:rsid w:val="0079694A"/>
    <w:rsid w:val="007A2F69"/>
    <w:rsid w:val="007B11C2"/>
    <w:rsid w:val="007B6F45"/>
    <w:rsid w:val="00825423"/>
    <w:rsid w:val="008516B2"/>
    <w:rsid w:val="00873218"/>
    <w:rsid w:val="008C11EC"/>
    <w:rsid w:val="008F2373"/>
    <w:rsid w:val="00930ED5"/>
    <w:rsid w:val="00934AC5"/>
    <w:rsid w:val="009353B5"/>
    <w:rsid w:val="00980BAF"/>
    <w:rsid w:val="009B2204"/>
    <w:rsid w:val="009B7F6F"/>
    <w:rsid w:val="009D011D"/>
    <w:rsid w:val="009E4ACA"/>
    <w:rsid w:val="009E6ED8"/>
    <w:rsid w:val="009E74A5"/>
    <w:rsid w:val="00A00CC7"/>
    <w:rsid w:val="00A243E9"/>
    <w:rsid w:val="00A40FB9"/>
    <w:rsid w:val="00A76FA2"/>
    <w:rsid w:val="00AB1E49"/>
    <w:rsid w:val="00AB5E4E"/>
    <w:rsid w:val="00AC10B4"/>
    <w:rsid w:val="00B02785"/>
    <w:rsid w:val="00B81C44"/>
    <w:rsid w:val="00B96820"/>
    <w:rsid w:val="00BF59D5"/>
    <w:rsid w:val="00BF6C21"/>
    <w:rsid w:val="00C14409"/>
    <w:rsid w:val="00C25118"/>
    <w:rsid w:val="00C25391"/>
    <w:rsid w:val="00C317C0"/>
    <w:rsid w:val="00C47038"/>
    <w:rsid w:val="00C47BE4"/>
    <w:rsid w:val="00CB1326"/>
    <w:rsid w:val="00CC449A"/>
    <w:rsid w:val="00CC779D"/>
    <w:rsid w:val="00CD2079"/>
    <w:rsid w:val="00CF4F0E"/>
    <w:rsid w:val="00D05FF8"/>
    <w:rsid w:val="00D061A5"/>
    <w:rsid w:val="00D1524A"/>
    <w:rsid w:val="00D31A2B"/>
    <w:rsid w:val="00D57F2C"/>
    <w:rsid w:val="00D77EB6"/>
    <w:rsid w:val="00DA181A"/>
    <w:rsid w:val="00DC34FC"/>
    <w:rsid w:val="00E0378E"/>
    <w:rsid w:val="00E13F32"/>
    <w:rsid w:val="00E36EAE"/>
    <w:rsid w:val="00E44FF0"/>
    <w:rsid w:val="00E47A4A"/>
    <w:rsid w:val="00E63D46"/>
    <w:rsid w:val="00EA3456"/>
    <w:rsid w:val="00EB6B3F"/>
    <w:rsid w:val="00EC38B8"/>
    <w:rsid w:val="00ED1ECB"/>
    <w:rsid w:val="00ED52C8"/>
    <w:rsid w:val="00F32C95"/>
    <w:rsid w:val="00F36658"/>
    <w:rsid w:val="00F459C9"/>
    <w:rsid w:val="00F620E9"/>
    <w:rsid w:val="00F62A4D"/>
    <w:rsid w:val="00F7515C"/>
    <w:rsid w:val="00F91A8F"/>
    <w:rsid w:val="00FE7F10"/>
    <w:rsid w:val="1D1C5444"/>
    <w:rsid w:val="217B67B6"/>
    <w:rsid w:val="375181A0"/>
    <w:rsid w:val="591CD169"/>
    <w:rsid w:val="735F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7FAB9"/>
  <w15:chartTrackingRefBased/>
  <w15:docId w15:val="{49B644DB-4776-4DBC-B66F-6F31A35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361"/>
    <w:pPr>
      <w:jc w:val="center"/>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6B2"/>
    <w:pPr>
      <w:spacing w:before="100" w:beforeAutospacing="1" w:after="100" w:afterAutospacing="1"/>
      <w:jc w:val="left"/>
    </w:pPr>
    <w:rPr>
      <w:lang w:eastAsia="en-GB"/>
    </w:rPr>
  </w:style>
  <w:style w:type="character" w:styleId="Strong">
    <w:name w:val="Strong"/>
    <w:uiPriority w:val="22"/>
    <w:qFormat/>
    <w:rsid w:val="00AB1E49"/>
    <w:rPr>
      <w:b/>
      <w:bCs/>
    </w:rPr>
  </w:style>
  <w:style w:type="character" w:styleId="Hyperlink">
    <w:name w:val="Hyperlink"/>
    <w:rsid w:val="000229F7"/>
    <w:rPr>
      <w:color w:val="0000FF"/>
      <w:u w:val="single"/>
    </w:rPr>
  </w:style>
  <w:style w:type="paragraph" w:styleId="BodyText">
    <w:name w:val="Body Text"/>
    <w:basedOn w:val="Normal"/>
    <w:link w:val="BodyTextChar"/>
    <w:rsid w:val="000229F7"/>
    <w:pPr>
      <w:spacing w:after="220" w:line="180" w:lineRule="atLeast"/>
      <w:jc w:val="both"/>
    </w:pPr>
    <w:rPr>
      <w:rFonts w:ascii="Arial" w:hAnsi="Arial"/>
      <w:spacing w:val="-5"/>
      <w:sz w:val="20"/>
      <w:szCs w:val="20"/>
      <w:lang w:val="x-none"/>
    </w:rPr>
  </w:style>
  <w:style w:type="character" w:customStyle="1" w:styleId="BodyTextChar">
    <w:name w:val="Body Text Char"/>
    <w:link w:val="BodyText"/>
    <w:rsid w:val="000229F7"/>
    <w:rPr>
      <w:rFonts w:ascii="Arial" w:hAnsi="Arial"/>
      <w:spacing w:val="-5"/>
      <w:lang w:eastAsia="en-US"/>
    </w:rPr>
  </w:style>
  <w:style w:type="paragraph" w:styleId="BalloonText">
    <w:name w:val="Balloon Text"/>
    <w:basedOn w:val="Normal"/>
    <w:link w:val="BalloonTextChar"/>
    <w:rsid w:val="000229F7"/>
    <w:rPr>
      <w:rFonts w:ascii="Tahoma" w:hAnsi="Tahoma"/>
      <w:sz w:val="16"/>
      <w:szCs w:val="16"/>
      <w:lang w:val="x-none"/>
    </w:rPr>
  </w:style>
  <w:style w:type="character" w:customStyle="1" w:styleId="BalloonTextChar">
    <w:name w:val="Balloon Text Char"/>
    <w:link w:val="BalloonText"/>
    <w:rsid w:val="000229F7"/>
    <w:rPr>
      <w:rFonts w:ascii="Tahoma" w:hAnsi="Tahoma" w:cs="Tahoma"/>
      <w:sz w:val="16"/>
      <w:szCs w:val="16"/>
      <w:lang w:eastAsia="en-US"/>
    </w:rPr>
  </w:style>
  <w:style w:type="paragraph" w:customStyle="1" w:styleId="Body1">
    <w:name w:val="Body 1"/>
    <w:rsid w:val="008F2373"/>
    <w:rPr>
      <w:rFonts w:ascii="Helvetica" w:eastAsia="Arial Unicode MS" w:hAnsi="Helvetica"/>
      <w:color w:val="000000"/>
      <w:sz w:val="24"/>
    </w:rPr>
  </w:style>
  <w:style w:type="paragraph" w:customStyle="1" w:styleId="BodyBullet">
    <w:name w:val="Body Bullet"/>
    <w:rsid w:val="008F2373"/>
    <w:rPr>
      <w:rFonts w:ascii="Helvetica" w:eastAsia="Arial Unicode MS" w:hAnsi="Helvetica"/>
      <w:color w:val="000000"/>
      <w:sz w:val="24"/>
    </w:rPr>
  </w:style>
  <w:style w:type="paragraph" w:customStyle="1" w:styleId="ColorfulList-Accent11">
    <w:name w:val="Colorful List - Accent 11"/>
    <w:basedOn w:val="Normal"/>
    <w:uiPriority w:val="34"/>
    <w:qFormat/>
    <w:rsid w:val="00353241"/>
    <w:pPr>
      <w:spacing w:after="200" w:line="276" w:lineRule="auto"/>
      <w:ind w:left="720"/>
      <w:contextualSpacing/>
      <w:jc w:val="left"/>
    </w:pPr>
    <w:rPr>
      <w:rFonts w:ascii="Calibri" w:eastAsia="Calibri" w:hAnsi="Calibri"/>
      <w:sz w:val="22"/>
      <w:szCs w:val="22"/>
    </w:rPr>
  </w:style>
  <w:style w:type="paragraph" w:styleId="Header">
    <w:name w:val="header"/>
    <w:basedOn w:val="Normal"/>
    <w:link w:val="HeaderChar"/>
    <w:rsid w:val="00E47A4A"/>
    <w:pPr>
      <w:tabs>
        <w:tab w:val="center" w:pos="4513"/>
        <w:tab w:val="right" w:pos="9026"/>
      </w:tabs>
    </w:pPr>
    <w:rPr>
      <w:lang w:val="x-none"/>
    </w:rPr>
  </w:style>
  <w:style w:type="character" w:customStyle="1" w:styleId="HeaderChar">
    <w:name w:val="Header Char"/>
    <w:link w:val="Header"/>
    <w:rsid w:val="00E47A4A"/>
    <w:rPr>
      <w:sz w:val="24"/>
      <w:szCs w:val="24"/>
      <w:lang w:eastAsia="en-US"/>
    </w:rPr>
  </w:style>
  <w:style w:type="paragraph" w:styleId="Footer">
    <w:name w:val="footer"/>
    <w:basedOn w:val="Normal"/>
    <w:link w:val="FooterChar"/>
    <w:rsid w:val="00E47A4A"/>
    <w:pPr>
      <w:tabs>
        <w:tab w:val="center" w:pos="4513"/>
        <w:tab w:val="right" w:pos="9026"/>
      </w:tabs>
    </w:pPr>
    <w:rPr>
      <w:lang w:val="x-none"/>
    </w:rPr>
  </w:style>
  <w:style w:type="character" w:customStyle="1" w:styleId="FooterChar">
    <w:name w:val="Footer Char"/>
    <w:link w:val="Footer"/>
    <w:rsid w:val="00E47A4A"/>
    <w:rPr>
      <w:sz w:val="24"/>
      <w:szCs w:val="24"/>
      <w:lang w:eastAsia="en-US"/>
    </w:rPr>
  </w:style>
  <w:style w:type="paragraph" w:styleId="ListParagraph">
    <w:name w:val="List Paragraph"/>
    <w:basedOn w:val="Normal"/>
    <w:uiPriority w:val="34"/>
    <w:qFormat/>
    <w:rsid w:val="004C468A"/>
    <w:pPr>
      <w:ind w:left="720"/>
      <w:contextualSpacing/>
      <w:jc w:val="left"/>
    </w:pPr>
  </w:style>
  <w:style w:type="character" w:styleId="UnresolvedMention">
    <w:name w:val="Unresolved Mention"/>
    <w:basedOn w:val="DefaultParagraphFont"/>
    <w:uiPriority w:val="99"/>
    <w:semiHidden/>
    <w:unhideWhenUsed/>
    <w:rsid w:val="0046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155">
      <w:bodyDiv w:val="1"/>
      <w:marLeft w:val="0"/>
      <w:marRight w:val="0"/>
      <w:marTop w:val="0"/>
      <w:marBottom w:val="0"/>
      <w:divBdr>
        <w:top w:val="none" w:sz="0" w:space="0" w:color="auto"/>
        <w:left w:val="none" w:sz="0" w:space="0" w:color="auto"/>
        <w:bottom w:val="none" w:sz="0" w:space="0" w:color="auto"/>
        <w:right w:val="none" w:sz="0" w:space="0" w:color="auto"/>
      </w:divBdr>
    </w:div>
    <w:div w:id="1631520212">
      <w:bodyDiv w:val="1"/>
      <w:marLeft w:val="0"/>
      <w:marRight w:val="0"/>
      <w:marTop w:val="0"/>
      <w:marBottom w:val="0"/>
      <w:divBdr>
        <w:top w:val="none" w:sz="0" w:space="0" w:color="auto"/>
        <w:left w:val="none" w:sz="0" w:space="0" w:color="auto"/>
        <w:bottom w:val="none" w:sz="0" w:space="0" w:color="auto"/>
        <w:right w:val="none" w:sz="0" w:space="0" w:color="auto"/>
      </w:divBdr>
      <w:divsChild>
        <w:div w:id="64887929">
          <w:marLeft w:val="0"/>
          <w:marRight w:val="0"/>
          <w:marTop w:val="0"/>
          <w:marBottom w:val="0"/>
          <w:divBdr>
            <w:top w:val="none" w:sz="0" w:space="0" w:color="auto"/>
            <w:left w:val="none" w:sz="0" w:space="0" w:color="auto"/>
            <w:bottom w:val="none" w:sz="0" w:space="0" w:color="auto"/>
            <w:right w:val="none" w:sz="0" w:space="0" w:color="auto"/>
          </w:divBdr>
          <w:divsChild>
            <w:div w:id="61954538">
              <w:marLeft w:val="0"/>
              <w:marRight w:val="0"/>
              <w:marTop w:val="0"/>
              <w:marBottom w:val="360"/>
              <w:divBdr>
                <w:top w:val="single" w:sz="48" w:space="0" w:color="FFFFFF"/>
                <w:left w:val="none" w:sz="0" w:space="0" w:color="auto"/>
                <w:bottom w:val="none" w:sz="0" w:space="0" w:color="auto"/>
                <w:right w:val="none" w:sz="0" w:space="0" w:color="auto"/>
              </w:divBdr>
              <w:divsChild>
                <w:div w:id="543055608">
                  <w:marLeft w:val="0"/>
                  <w:marRight w:val="0"/>
                  <w:marTop w:val="0"/>
                  <w:marBottom w:val="0"/>
                  <w:divBdr>
                    <w:top w:val="none" w:sz="0" w:space="0" w:color="auto"/>
                    <w:left w:val="none" w:sz="0" w:space="0" w:color="auto"/>
                    <w:bottom w:val="none" w:sz="0" w:space="0" w:color="auto"/>
                    <w:right w:val="none" w:sz="0" w:space="0" w:color="auto"/>
                  </w:divBdr>
                  <w:divsChild>
                    <w:div w:id="1209299570">
                      <w:marLeft w:val="150"/>
                      <w:marRight w:val="150"/>
                      <w:marTop w:val="0"/>
                      <w:marBottom w:val="0"/>
                      <w:divBdr>
                        <w:top w:val="none" w:sz="0" w:space="0" w:color="auto"/>
                        <w:left w:val="none" w:sz="0" w:space="0" w:color="auto"/>
                        <w:bottom w:val="none" w:sz="0" w:space="0" w:color="auto"/>
                        <w:right w:val="none" w:sz="0" w:space="0" w:color="auto"/>
                      </w:divBdr>
                      <w:divsChild>
                        <w:div w:id="156968428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14958709">
      <w:bodyDiv w:val="1"/>
      <w:marLeft w:val="0"/>
      <w:marRight w:val="0"/>
      <w:marTop w:val="0"/>
      <w:marBottom w:val="0"/>
      <w:divBdr>
        <w:top w:val="none" w:sz="0" w:space="0" w:color="auto"/>
        <w:left w:val="none" w:sz="0" w:space="0" w:color="auto"/>
        <w:bottom w:val="none" w:sz="0" w:space="0" w:color="auto"/>
        <w:right w:val="none" w:sz="0" w:space="0" w:color="auto"/>
      </w:divBdr>
      <w:divsChild>
        <w:div w:id="1331757235">
          <w:marLeft w:val="0"/>
          <w:marRight w:val="0"/>
          <w:marTop w:val="0"/>
          <w:marBottom w:val="0"/>
          <w:divBdr>
            <w:top w:val="none" w:sz="0" w:space="0" w:color="auto"/>
            <w:left w:val="none" w:sz="0" w:space="0" w:color="auto"/>
            <w:bottom w:val="none" w:sz="0" w:space="0" w:color="auto"/>
            <w:right w:val="none" w:sz="0" w:space="0" w:color="auto"/>
          </w:divBdr>
          <w:divsChild>
            <w:div w:id="660546961">
              <w:marLeft w:val="0"/>
              <w:marRight w:val="0"/>
              <w:marTop w:val="0"/>
              <w:marBottom w:val="360"/>
              <w:divBdr>
                <w:top w:val="single" w:sz="48" w:space="0" w:color="FFFFFF"/>
                <w:left w:val="none" w:sz="0" w:space="0" w:color="auto"/>
                <w:bottom w:val="none" w:sz="0" w:space="0" w:color="auto"/>
                <w:right w:val="none" w:sz="0" w:space="0" w:color="auto"/>
              </w:divBdr>
              <w:divsChild>
                <w:div w:id="461921718">
                  <w:marLeft w:val="0"/>
                  <w:marRight w:val="0"/>
                  <w:marTop w:val="0"/>
                  <w:marBottom w:val="0"/>
                  <w:divBdr>
                    <w:top w:val="none" w:sz="0" w:space="0" w:color="auto"/>
                    <w:left w:val="none" w:sz="0" w:space="0" w:color="auto"/>
                    <w:bottom w:val="none" w:sz="0" w:space="0" w:color="auto"/>
                    <w:right w:val="none" w:sz="0" w:space="0" w:color="auto"/>
                  </w:divBdr>
                  <w:divsChild>
                    <w:div w:id="561256093">
                      <w:marLeft w:val="150"/>
                      <w:marRight w:val="150"/>
                      <w:marTop w:val="0"/>
                      <w:marBottom w:val="0"/>
                      <w:divBdr>
                        <w:top w:val="none" w:sz="0" w:space="0" w:color="auto"/>
                        <w:left w:val="none" w:sz="0" w:space="0" w:color="auto"/>
                        <w:bottom w:val="none" w:sz="0" w:space="0" w:color="auto"/>
                        <w:right w:val="none" w:sz="0" w:space="0" w:color="auto"/>
                      </w:divBdr>
                      <w:divsChild>
                        <w:div w:id="1585216621">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opleTeam@educationvilla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873db782-c17a-4d66-98fb-cf076e864adb">ad0330a9a43fc2a366a2759720ec21cef9a42c34</FileHash>
    <CloudMigratorVersion xmlns="873db782-c17a-4d66-98fb-cf076e864adb">3.36.5.0</CloudMigratorVersion>
    <CloudMigratorOriginId xmlns="873db782-c17a-4d66-98fb-cf076e864adb">G:\AdminDocs\HR\Advertised Posts NEW\1. Current Recruitment\EVAT.22.09 - HLTA (BHA)\HLTA Advert June 22.docx_sites/EVATCentralServices-People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CBE0D-0C61-4856-A0C2-AFEB1FACD4FA}">
  <ds:schemaRefs>
    <ds:schemaRef ds:uri="http://schemas.microsoft.com/sharepoint/v3/contenttype/forms"/>
  </ds:schemaRefs>
</ds:datastoreItem>
</file>

<file path=customXml/itemProps2.xml><?xml version="1.0" encoding="utf-8"?>
<ds:datastoreItem xmlns:ds="http://schemas.openxmlformats.org/officeDocument/2006/customXml" ds:itemID="{DF559FF5-256F-40FC-AE71-6CC7C3709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15F35-FCFC-42C5-B2D4-EF2CB6528247}">
  <ds:schemaRefs>
    <ds:schemaRef ds:uri="http://schemas.microsoft.com/office/2006/metadata/properties"/>
    <ds:schemaRef ds:uri="http://schemas.microsoft.com/office/infopath/2007/PartnerControls"/>
    <ds:schemaRef ds:uri="873db782-c17a-4d66-98fb-cf076e864adb"/>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258</Words>
  <Characters>1475</Characters>
  <Application>Microsoft Office Word</Application>
  <DocSecurity>0</DocSecurity>
  <Lines>12</Lines>
  <Paragraphs>3</Paragraphs>
  <ScaleCrop>false</ScaleCrop>
  <Company>RM plc</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Systems</dc:creator>
  <cp:keywords/>
  <cp:lastModifiedBy>Andrew Cochrane</cp:lastModifiedBy>
  <cp:revision>9</cp:revision>
  <cp:lastPrinted>2019-10-16T13:49:00Z</cp:lastPrinted>
  <dcterms:created xsi:type="dcterms:W3CDTF">2024-05-21T13:13:00Z</dcterms:created>
  <dcterms:modified xsi:type="dcterms:W3CDTF">2024-05-21T14:14:00Z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ies>
</file>