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Ponteland High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PERSON SPECIFICATION FOR THE POST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b w:val="1"/>
          <w:sz w:val="36"/>
          <w:szCs w:val="36"/>
          <w:u w:val="single"/>
          <w:rtl w:val="0"/>
        </w:rPr>
        <w:t xml:space="preserve">Science TE</w:t>
      </w:r>
      <w:r w:rsidDel="00000000" w:rsidR="00000000" w:rsidRPr="00000000">
        <w:rPr>
          <w:b w:val="1"/>
          <w:sz w:val="36"/>
          <w:szCs w:val="36"/>
          <w:u w:val="single"/>
          <w:vertAlign w:val="baseline"/>
          <w:rtl w:val="0"/>
        </w:rPr>
        <w:t xml:space="preserve">ACHER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36"/>
          <w:szCs w:val="36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8"/>
        <w:gridCol w:w="2750"/>
        <w:gridCol w:w="2970"/>
        <w:gridCol w:w="2675"/>
        <w:tblGridChange w:id="0">
          <w:tblGrid>
            <w:gridCol w:w="1978"/>
            <w:gridCol w:w="2750"/>
            <w:gridCol w:w="2970"/>
            <w:gridCol w:w="267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Criteria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Essential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Requirements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Evidence From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2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Qualifications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Graduate with Qualified Teacher Status (degree, PGCE, BEd or equivalent)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3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Experience of successful teaching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 </w:t>
            </w: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across all key stages including A level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having led an area of examination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Science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 Classroom observation</w:t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Successful teaching experience across the full ability range</w:t>
            </w:r>
          </w:p>
          <w:p w:rsidR="00000000" w:rsidDel="00000000" w:rsidP="00000000" w:rsidRDefault="00000000" w:rsidRPr="00000000" w14:paraId="0000002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regularly engaging in personal professional development to develop subject knowledge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2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2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2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Knowledge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Clear views on what constitutes effective                   classroom practice</w:t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Excellent subject knowledge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Higher degree in relevant area</w:t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Ability to expertly demonstrate a range of learning and teaching strategies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specific learning and teaching projects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55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11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Commitment to continual improvement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Evidence of engagement with regular CPD 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Involvement in Action Research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5C">
            <w:pPr>
              <w:rPr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Personal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0"/>
                <w:sz w:val="36"/>
                <w:szCs w:val="36"/>
                <w:u w:val="singl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vertAlign w:val="baseline"/>
                <w:rtl w:val="0"/>
              </w:rPr>
              <w:t xml:space="preserve">Qualities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(i)   Ability to work as  part of a subject/ curriculum 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</w:tc>
      </w:tr>
      <w:tr>
        <w:trPr>
          <w:cantSplit w:val="1"/>
          <w:trHeight w:val="109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(ii)   Excellent ICT skills</w:t>
            </w:r>
          </w:p>
          <w:p w:rsidR="00000000" w:rsidDel="00000000" w:rsidP="00000000" w:rsidRDefault="00000000" w:rsidRPr="00000000" w14:paraId="0000006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Experience of working with electronic whiteboards, VTLE’s etc.</w:t>
            </w:r>
          </w:p>
          <w:p w:rsidR="00000000" w:rsidDel="00000000" w:rsidP="00000000" w:rsidRDefault="00000000" w:rsidRPr="00000000" w14:paraId="0000006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6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Letter of Application</w:t>
            </w:r>
          </w:p>
          <w:p w:rsidR="00000000" w:rsidDel="00000000" w:rsidP="00000000" w:rsidRDefault="00000000" w:rsidRPr="00000000" w14:paraId="0000006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6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27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(iii)  Ability to promote excellent classroom behaviour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Classroom observation</w:t>
            </w:r>
          </w:p>
          <w:p w:rsidR="00000000" w:rsidDel="00000000" w:rsidP="00000000" w:rsidRDefault="00000000" w:rsidRPr="00000000" w14:paraId="0000007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  <w:tr>
        <w:trPr>
          <w:cantSplit w:val="1"/>
          <w:trHeight w:val="2610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(iv)  Excellent personal and organisational skills e.g. lesson preparation, scheme of work development, meeting deadlines, good record keeping etc.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Application form</w:t>
            </w:r>
          </w:p>
          <w:p w:rsidR="00000000" w:rsidDel="00000000" w:rsidP="00000000" w:rsidRDefault="00000000" w:rsidRPr="00000000" w14:paraId="0000008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8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2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(v)  Excellent interpersonal skills </w:t>
            </w:r>
          </w:p>
          <w:p w:rsidR="00000000" w:rsidDel="00000000" w:rsidP="00000000" w:rsidRDefault="00000000" w:rsidRPr="00000000" w14:paraId="0000008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8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9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1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(vi)  Hard working, healthy and good attendance record</w:t>
            </w:r>
          </w:p>
          <w:p w:rsidR="00000000" w:rsidDel="00000000" w:rsidP="00000000" w:rsidRDefault="00000000" w:rsidRPr="00000000" w14:paraId="0000009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Post interview check</w:t>
            </w:r>
          </w:p>
          <w:p w:rsidR="00000000" w:rsidDel="00000000" w:rsidP="00000000" w:rsidRDefault="00000000" w:rsidRPr="00000000" w14:paraId="00000099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406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(vii) Likes working with young people and can contribute to whole school ethos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Can contribute to wider school development e.g. sport, drama, music, visits etc.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0A0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 </w:t>
            </w:r>
          </w:p>
          <w:p w:rsidR="00000000" w:rsidDel="00000000" w:rsidP="00000000" w:rsidRDefault="00000000" w:rsidRPr="00000000" w14:paraId="000000A1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72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ind w:left="442" w:hanging="440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(viii) Good sense of humour and personal resilience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Interview</w:t>
            </w:r>
          </w:p>
          <w:p w:rsidR="00000000" w:rsidDel="00000000" w:rsidP="00000000" w:rsidRDefault="00000000" w:rsidRPr="00000000" w14:paraId="000000A6">
            <w:pPr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Reference</w:t>
            </w:r>
          </w:p>
        </w:tc>
      </w:tr>
    </w:tbl>
    <w:p w:rsidR="00000000" w:rsidDel="00000000" w:rsidP="00000000" w:rsidRDefault="00000000" w:rsidRPr="00000000" w14:paraId="000000A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vertAlign w:val="baseline"/>
        </w:rPr>
      </w:pPr>
      <w:r w:rsidDel="00000000" w:rsidR="00000000" w:rsidRPr="00000000">
        <w:rPr>
          <w:rtl w:val="0"/>
        </w:rPr>
        <w:t xml:space="preserve">Stef McElwee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Headteacher </w:t>
      </w:r>
    </w:p>
    <w:p w:rsidR="00000000" w:rsidDel="00000000" w:rsidP="00000000" w:rsidRDefault="00000000" w:rsidRPr="00000000" w14:paraId="000000AA">
      <w:pPr>
        <w:rPr>
          <w:vertAlign w:val="baseline"/>
        </w:rPr>
      </w:pPr>
      <w:r w:rsidDel="00000000" w:rsidR="00000000" w:rsidRPr="00000000">
        <w:rPr>
          <w:rtl w:val="0"/>
        </w:rPr>
        <w:t xml:space="preserve">April 2024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HVfOw9MuTuBdJb6CEjrQZPnyfg==">CgMxLjA4AHIhMTNMWkNyV0xIV0JBdFVscVFTdEltU2otZ0xzdXlQY0h5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2018-10-03T12:18:00Z</dcterms:created>
  <dc:creator>Carol Wilson</dc:creator>
</cp:coreProperties>
</file>