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THE POST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MFL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Experience of successful teaching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MFL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across all key stages including A level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having led an area of examination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MFL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teaching experience across the full ability range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regularly engaging in personal professional development to develop subject knowledge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effective                   classroom practice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Excellent subject knowledge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expertly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promote excellent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  <w:t xml:space="preserve">Stef McElwee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  <w:t xml:space="preserve">Feb 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E5mkr/5h8G2HLdlS9U7YDbUKOQ==">CgMxLjA4AHIhMWdKVklvSVJPcl9UUDgtM08ycC1YUTVDSzJrQ0R0VV95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2018-10-03T12:18:00Z</dcterms:created>
  <dc:creator>Carol Wilson</dc:creator>
</cp:coreProperties>
</file>