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pPr w:leftFromText="180" w:rightFromText="180" w:topFromText="0" w:bottomFromText="0" w:vertAnchor="page" w:horzAnchor="margin" w:tblpX="-572" w:tblpY="2326"/>
        <w:tblW w:w="10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0"/>
        <w:tblGridChange w:id="0">
          <w:tblGrid>
            <w:gridCol w:w="10060"/>
          </w:tblGrid>
        </w:tblGridChange>
      </w:tblGrid>
      <w:tr>
        <w:trPr>
          <w:cantSplit w:val="0"/>
          <w:trHeight w:val="1828" w:hRule="atLeast"/>
          <w:tblHeader w:val="0"/>
        </w:trPr>
        <w:tc>
          <w:tcPr>
            <w:shd w:fill="auto" w:val="clear"/>
          </w:tcPr>
          <w:p w:rsidR="00000000" w:rsidDel="00000000" w:rsidP="00000000" w:rsidRDefault="00000000" w:rsidRPr="00000000" w14:paraId="00000002">
            <w:pPr>
              <w:jc w:val="center"/>
              <w:rPr>
                <w:rFonts w:ascii="Century Gothic" w:cs="Century Gothic" w:eastAsia="Century Gothic" w:hAnsi="Century Gothic"/>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1577975</wp:posOffset>
                  </wp:positionH>
                  <wp:positionV relativeFrom="paragraph">
                    <wp:posOffset>-137794</wp:posOffset>
                  </wp:positionV>
                  <wp:extent cx="2724150" cy="1406062"/>
                  <wp:effectExtent b="0" l="0" r="0" t="0"/>
                  <wp:wrapNone/>
                  <wp:docPr descr="A picture containing graphics, font, graphic design, logo&#10;&#10;Description automatically generated" id="982881909" name="image1.png"/>
                  <a:graphic>
                    <a:graphicData uri="http://schemas.openxmlformats.org/drawingml/2006/picture">
                      <pic:pic>
                        <pic:nvPicPr>
                          <pic:cNvPr descr="A picture containing graphics, font, graphic design, logo&#10;&#10;Description automatically generated" id="0" name="image1.png"/>
                          <pic:cNvPicPr preferRelativeResize="0"/>
                        </pic:nvPicPr>
                        <pic:blipFill>
                          <a:blip r:embed="rId7"/>
                          <a:srcRect b="0" l="0" r="0" t="0"/>
                          <a:stretch>
                            <a:fillRect/>
                          </a:stretch>
                        </pic:blipFill>
                        <pic:spPr>
                          <a:xfrm>
                            <a:off x="0" y="0"/>
                            <a:ext cx="2724150" cy="1406062"/>
                          </a:xfrm>
                          <a:prstGeom prst="rect"/>
                          <a:ln/>
                        </pic:spPr>
                      </pic:pic>
                    </a:graphicData>
                  </a:graphic>
                </wp:anchor>
              </w:drawing>
            </w:r>
          </w:p>
        </w:tc>
      </w:tr>
      <w:tr>
        <w:trPr>
          <w:cantSplit w:val="0"/>
          <w:trHeight w:val="723" w:hRule="atLeast"/>
          <w:tblHeader w:val="0"/>
        </w:trPr>
        <w:tc>
          <w:tcPr>
            <w:shd w:fill="auto" w:val="clear"/>
          </w:tcPr>
          <w:p w:rsidR="00000000" w:rsidDel="00000000" w:rsidP="00000000" w:rsidRDefault="00000000" w:rsidRPr="00000000" w14:paraId="00000003">
            <w:pPr>
              <w:shd w:fill="ffffff" w:val="clear"/>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4">
            <w:pPr>
              <w:shd w:fill="ffffff" w:val="clear"/>
              <w:jc w:val="center"/>
              <w:rPr>
                <w:rFonts w:ascii="Calibri" w:cs="Calibri" w:eastAsia="Calibri" w:hAnsi="Calibri"/>
                <w:b w:val="1"/>
                <w:sz w:val="28"/>
                <w:szCs w:val="28"/>
              </w:rPr>
            </w:pPr>
            <w:r w:rsidDel="00000000" w:rsidR="00000000" w:rsidRPr="00000000">
              <w:rPr>
                <w:rFonts w:ascii="Calibri" w:cs="Calibri" w:eastAsia="Calibri" w:hAnsi="Calibri"/>
                <w:b w:val="1"/>
                <w:sz w:val="36"/>
                <w:szCs w:val="36"/>
                <w:rtl w:val="0"/>
              </w:rPr>
              <w:t xml:space="preserve">Office Manager</w:t>
            </w:r>
            <w:r w:rsidDel="00000000" w:rsidR="00000000" w:rsidRPr="00000000">
              <w:rPr>
                <w:rtl w:val="0"/>
              </w:rPr>
            </w:r>
          </w:p>
        </w:tc>
      </w:tr>
      <w:tr>
        <w:trPr>
          <w:cantSplit w:val="0"/>
          <w:trHeight w:val="4468" w:hRule="atLeast"/>
          <w:tblHeader w:val="0"/>
        </w:trPr>
        <w:tc>
          <w:tcPr>
            <w:shd w:fill="auto" w:val="clear"/>
          </w:tcPr>
          <w:p w:rsidR="00000000" w:rsidDel="00000000" w:rsidP="00000000" w:rsidRDefault="00000000" w:rsidRPr="00000000" w14:paraId="00000005">
            <w:pPr>
              <w:jc w:val="center"/>
              <w:rPr>
                <w:rFonts w:ascii="Calibri" w:cs="Calibri" w:eastAsia="Calibri" w:hAnsi="Calibri"/>
                <w:b w:val="1"/>
              </w:rPr>
            </w:pPr>
            <w:r w:rsidDel="00000000" w:rsidR="00000000" w:rsidRPr="00000000">
              <w:rPr>
                <w:rFonts w:ascii="Calibri" w:cs="Calibri" w:eastAsia="Calibri" w:hAnsi="Calibri"/>
                <w:b w:val="1"/>
                <w:rtl w:val="0"/>
              </w:rPr>
              <w:t xml:space="preserve">Durham Academy </w:t>
            </w:r>
          </w:p>
          <w:p w:rsidR="00000000" w:rsidDel="00000000" w:rsidP="00000000" w:rsidRDefault="00000000" w:rsidRPr="00000000" w14:paraId="00000006">
            <w:pPr>
              <w:jc w:val="center"/>
              <w:rPr>
                <w:rFonts w:ascii="Calibri" w:cs="Calibri" w:eastAsia="Calibri" w:hAnsi="Calibri"/>
                <w:b w:val="1"/>
              </w:rPr>
            </w:pPr>
            <w:r w:rsidDel="00000000" w:rsidR="00000000" w:rsidRPr="00000000">
              <w:rPr>
                <w:rFonts w:ascii="Calibri" w:cs="Calibri" w:eastAsia="Calibri" w:hAnsi="Calibri"/>
                <w:b w:val="1"/>
                <w:rtl w:val="0"/>
              </w:rPr>
              <w:t xml:space="preserve">Bracken Court</w:t>
            </w:r>
          </w:p>
          <w:p w:rsidR="00000000" w:rsidDel="00000000" w:rsidP="00000000" w:rsidRDefault="00000000" w:rsidRPr="00000000" w14:paraId="00000007">
            <w:pPr>
              <w:jc w:val="center"/>
              <w:rPr>
                <w:rFonts w:ascii="Calibri" w:cs="Calibri" w:eastAsia="Calibri" w:hAnsi="Calibri"/>
                <w:b w:val="1"/>
              </w:rPr>
            </w:pPr>
            <w:r w:rsidDel="00000000" w:rsidR="00000000" w:rsidRPr="00000000">
              <w:rPr>
                <w:rFonts w:ascii="Calibri" w:cs="Calibri" w:eastAsia="Calibri" w:hAnsi="Calibri"/>
                <w:b w:val="1"/>
                <w:rtl w:val="0"/>
              </w:rPr>
              <w:t xml:space="preserve">Ushaw Moor</w:t>
            </w:r>
          </w:p>
          <w:p w:rsidR="00000000" w:rsidDel="00000000" w:rsidP="00000000" w:rsidRDefault="00000000" w:rsidRPr="00000000" w14:paraId="00000008">
            <w:pPr>
              <w:jc w:val="center"/>
              <w:rPr>
                <w:rFonts w:ascii="Calibri" w:cs="Calibri" w:eastAsia="Calibri" w:hAnsi="Calibri"/>
                <w:b w:val="1"/>
              </w:rPr>
            </w:pPr>
            <w:r w:rsidDel="00000000" w:rsidR="00000000" w:rsidRPr="00000000">
              <w:rPr>
                <w:rFonts w:ascii="Calibri" w:cs="Calibri" w:eastAsia="Calibri" w:hAnsi="Calibri"/>
                <w:b w:val="1"/>
                <w:rtl w:val="0"/>
              </w:rPr>
              <w:t xml:space="preserve">Durham DH7 7NG</w:t>
            </w:r>
          </w:p>
          <w:p w:rsidR="00000000" w:rsidDel="00000000" w:rsidP="00000000" w:rsidRDefault="00000000" w:rsidRPr="00000000" w14:paraId="00000009">
            <w:pPr>
              <w:jc w:val="center"/>
              <w:rPr>
                <w:rFonts w:ascii="Calibri" w:cs="Calibri" w:eastAsia="Calibri" w:hAnsi="Calibri"/>
              </w:rPr>
            </w:pPr>
            <w:r w:rsidDel="00000000" w:rsidR="00000000" w:rsidRPr="00000000">
              <w:rPr>
                <w:rFonts w:ascii="Calibri" w:cs="Calibri" w:eastAsia="Calibri" w:hAnsi="Calibri"/>
                <w:b w:val="1"/>
                <w:rtl w:val="0"/>
              </w:rPr>
              <w:t xml:space="preserve">E-mail</w:t>
            </w:r>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0000ff"/>
                  <w:u w:val="single"/>
                  <w:rtl w:val="0"/>
                </w:rPr>
                <w:t xml:space="preserve">contact@durhamacademy.org.uk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jc w:val="center"/>
              <w:rPr>
                <w:rFonts w:ascii="Calibri" w:cs="Calibri" w:eastAsia="Calibri" w:hAnsi="Calibri"/>
              </w:rPr>
            </w:pPr>
            <w:r w:rsidDel="00000000" w:rsidR="00000000" w:rsidRPr="00000000">
              <w:rPr>
                <w:rFonts w:ascii="Calibri" w:cs="Calibri" w:eastAsia="Calibri" w:hAnsi="Calibri"/>
                <w:b w:val="1"/>
                <w:rtl w:val="0"/>
              </w:rPr>
              <w:t xml:space="preserve">Website</w:t>
            </w:r>
            <w:r w:rsidDel="00000000" w:rsidR="00000000" w:rsidRPr="00000000">
              <w:rPr>
                <w:rFonts w:ascii="Calibri" w:cs="Calibri" w:eastAsia="Calibri" w:hAnsi="Calibri"/>
                <w:rtl w:val="0"/>
              </w:rPr>
              <w:t xml:space="preserve">: </w:t>
            </w:r>
            <w:hyperlink r:id="rId9">
              <w:r w:rsidDel="00000000" w:rsidR="00000000" w:rsidRPr="00000000">
                <w:rPr>
                  <w:rFonts w:ascii="Calibri" w:cs="Calibri" w:eastAsia="Calibri" w:hAnsi="Calibri"/>
                  <w:color w:val="0000ff"/>
                  <w:u w:val="single"/>
                  <w:rtl w:val="0"/>
                </w:rPr>
                <w:t xml:space="preserve">www.durhamacademy.org.uk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jc w:val="center"/>
              <w:rPr>
                <w:rFonts w:ascii="Calibri" w:cs="Calibri" w:eastAsia="Calibri" w:hAnsi="Calibri"/>
              </w:rPr>
            </w:pPr>
            <w:r w:rsidDel="00000000" w:rsidR="00000000" w:rsidRPr="00000000">
              <w:rPr>
                <w:rFonts w:ascii="Calibri" w:cs="Calibri" w:eastAsia="Calibri" w:hAnsi="Calibri"/>
                <w:b w:val="1"/>
                <w:rtl w:val="0"/>
              </w:rPr>
              <w:t xml:space="preserve">Headteacher</w:t>
            </w:r>
            <w:r w:rsidDel="00000000" w:rsidR="00000000" w:rsidRPr="00000000">
              <w:rPr>
                <w:rFonts w:ascii="Calibri" w:cs="Calibri" w:eastAsia="Calibri" w:hAnsi="Calibri"/>
                <w:rtl w:val="0"/>
              </w:rPr>
              <w:t xml:space="preserve">: Mrs A Jobling</w:t>
            </w:r>
          </w:p>
          <w:p w:rsidR="00000000" w:rsidDel="00000000" w:rsidP="00000000" w:rsidRDefault="00000000" w:rsidRPr="00000000" w14:paraId="0000000C">
            <w:pPr>
              <w:jc w:val="center"/>
              <w:rPr>
                <w:rFonts w:ascii="Calibri" w:cs="Calibri" w:eastAsia="Calibri" w:hAnsi="Calibri"/>
                <w:b w:val="1"/>
              </w:rPr>
            </w:pPr>
            <w:r w:rsidDel="00000000" w:rsidR="00000000" w:rsidRPr="00000000">
              <w:rPr>
                <w:rFonts w:ascii="Calibri" w:cs="Calibri" w:eastAsia="Calibri" w:hAnsi="Calibri"/>
                <w:rtl w:val="0"/>
              </w:rPr>
              <w:t xml:space="preserve">11-16 School. </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rPr>
            </w:pPr>
            <w:r w:rsidDel="00000000" w:rsidR="00000000" w:rsidRPr="00000000">
              <w:rPr>
                <w:rFonts w:ascii="Calibri" w:cs="Calibri" w:eastAsia="Calibri" w:hAnsi="Calibri"/>
                <w:b w:val="1"/>
                <w:rtl w:val="0"/>
              </w:rPr>
              <w:t xml:space="preserve">Salary:</w:t>
            </w:r>
            <w:r w:rsidDel="00000000" w:rsidR="00000000" w:rsidRPr="00000000">
              <w:rPr>
                <w:rFonts w:ascii="Calibri" w:cs="Calibri" w:eastAsia="Calibri" w:hAnsi="Calibri"/>
                <w:rtl w:val="0"/>
              </w:rPr>
              <w:t xml:space="preserve">  Grade 6 SCP 11 - 17.  £25,979 to £28,770  * Pro rata to working weeks</w:t>
            </w:r>
          </w:p>
          <w:p w:rsidR="00000000" w:rsidDel="00000000" w:rsidP="00000000" w:rsidRDefault="00000000" w:rsidRPr="00000000" w14:paraId="0000000F">
            <w:pPr>
              <w:jc w:val="center"/>
              <w:rPr>
                <w:rFonts w:ascii="Calibri" w:cs="Calibri" w:eastAsia="Calibri" w:hAnsi="Calibri"/>
              </w:rPr>
            </w:pPr>
            <w:r w:rsidDel="00000000" w:rsidR="00000000" w:rsidRPr="00000000">
              <w:rPr>
                <w:rFonts w:ascii="Calibri" w:cs="Calibri" w:eastAsia="Calibri" w:hAnsi="Calibri"/>
                <w:b w:val="1"/>
                <w:rtl w:val="0"/>
              </w:rPr>
              <w:t xml:space="preserve">Actual Salary:</w:t>
            </w:r>
            <w:r w:rsidDel="00000000" w:rsidR="00000000" w:rsidRPr="00000000">
              <w:rPr>
                <w:rFonts w:ascii="Calibri" w:cs="Calibri" w:eastAsia="Calibri" w:hAnsi="Calibri"/>
                <w:rtl w:val="0"/>
              </w:rPr>
              <w:t xml:space="preserve">  £22,481.83 to £24,897.12  </w:t>
            </w:r>
          </w:p>
          <w:p w:rsidR="00000000" w:rsidDel="00000000" w:rsidP="00000000" w:rsidRDefault="00000000" w:rsidRPr="00000000" w14:paraId="00000010">
            <w:pPr>
              <w:jc w:val="center"/>
              <w:rPr>
                <w:rFonts w:ascii="Calibri" w:cs="Calibri" w:eastAsia="Calibri" w:hAnsi="Calibri"/>
              </w:rPr>
            </w:pPr>
            <w:r w:rsidDel="00000000" w:rsidR="00000000" w:rsidRPr="00000000">
              <w:rPr>
                <w:rFonts w:ascii="Calibri" w:cs="Calibri" w:eastAsia="Calibri" w:hAnsi="Calibri"/>
                <w:b w:val="1"/>
                <w:rtl w:val="0"/>
              </w:rPr>
              <w:t xml:space="preserve">Contract Type:</w:t>
            </w:r>
            <w:r w:rsidDel="00000000" w:rsidR="00000000" w:rsidRPr="00000000">
              <w:rPr>
                <w:rFonts w:ascii="Calibri" w:cs="Calibri" w:eastAsia="Calibri" w:hAnsi="Calibri"/>
                <w:rtl w:val="0"/>
              </w:rPr>
              <w:t xml:space="preserve"> Permanent, 37 hours per week, Term Time </w:t>
            </w:r>
          </w:p>
          <w:p w:rsidR="00000000" w:rsidDel="00000000" w:rsidP="00000000" w:rsidRDefault="00000000" w:rsidRPr="00000000" w14:paraId="00000011">
            <w:pPr>
              <w:jc w:val="center"/>
              <w:rPr>
                <w:rFonts w:ascii="Calibri" w:cs="Calibri" w:eastAsia="Calibri" w:hAnsi="Calibri"/>
              </w:rPr>
            </w:pPr>
            <w:r w:rsidDel="00000000" w:rsidR="00000000" w:rsidRPr="00000000">
              <w:rPr>
                <w:rFonts w:ascii="Calibri" w:cs="Calibri" w:eastAsia="Calibri" w:hAnsi="Calibri"/>
                <w:b w:val="1"/>
                <w:rtl w:val="0"/>
              </w:rPr>
              <w:t xml:space="preserve">Required: ASAP</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rPr>
            </w:pPr>
            <w:r w:rsidDel="00000000" w:rsidR="00000000" w:rsidRPr="00000000">
              <w:rPr>
                <w:rFonts w:ascii="Calibri" w:cs="Calibri" w:eastAsia="Calibri" w:hAnsi="Calibri"/>
                <w:rtl w:val="0"/>
              </w:rPr>
              <w:t xml:space="preserve">We are looking for a passionate and enthusiastic Office Manager to develop and lead the administrative provision at Durham Academy. This involves using sustainable and future proofing practices to improve efficiency and effectiveness. This is an exciting opportunity to join our school where you can be instrumental in developing the administrative service.</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The ideal candidate will:</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a strong administrative background</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passionate about administration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the ability to inspire others and lead a team</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unwavering high expectations in delivering the highest quality provision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innovative, pro-active and flexible in their approach</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rPr>
            </w:pPr>
            <w:r w:rsidDel="00000000" w:rsidR="00000000" w:rsidRPr="00000000">
              <w:rPr>
                <w:rFonts w:ascii="Calibri" w:cs="Calibri" w:eastAsia="Calibri" w:hAnsi="Calibri"/>
                <w:rtl w:val="0"/>
              </w:rPr>
              <w:t xml:space="preserve">Application: Please complete the application form and DCCR form and email back to  </w:t>
            </w:r>
            <w:hyperlink r:id="rId10">
              <w:r w:rsidDel="00000000" w:rsidR="00000000" w:rsidRPr="00000000">
                <w:rPr>
                  <w:rFonts w:ascii="Calibri" w:cs="Calibri" w:eastAsia="Calibri" w:hAnsi="Calibri"/>
                  <w:color w:val="0000ff"/>
                  <w:u w:val="single"/>
                  <w:rtl w:val="0"/>
                </w:rPr>
                <w:t xml:space="preserve">contact@durhamacademy.org.uk</w:t>
              </w:r>
            </w:hyperlink>
            <w:r w:rsidDel="00000000" w:rsidR="00000000" w:rsidRPr="00000000">
              <w:rPr>
                <w:rFonts w:ascii="Calibri" w:cs="Calibri" w:eastAsia="Calibri" w:hAnsi="Calibri"/>
                <w:rtl w:val="0"/>
              </w:rPr>
              <w:t xml:space="preserve"> by the closing date outlined below.</w:t>
            </w:r>
          </w:p>
          <w:p w:rsidR="00000000" w:rsidDel="00000000" w:rsidP="00000000" w:rsidRDefault="00000000" w:rsidRPr="00000000" w14:paraId="0000001D">
            <w:pPr>
              <w:jc w:val="center"/>
              <w:rPr>
                <w:rFonts w:ascii="Calibri" w:cs="Calibri" w:eastAsia="Calibri" w:hAnsi="Calibri"/>
              </w:rPr>
            </w:pPr>
            <w:r w:rsidDel="00000000" w:rsidR="00000000" w:rsidRPr="00000000">
              <w:rPr>
                <w:rtl w:val="0"/>
              </w:rPr>
            </w:r>
          </w:p>
        </w:tc>
      </w:tr>
      <w:tr>
        <w:trPr>
          <w:cantSplit w:val="0"/>
          <w:trHeight w:val="801" w:hRule="atLeast"/>
          <w:tblHeader w:val="0"/>
        </w:trPr>
        <w:tc>
          <w:tcPr>
            <w:shd w:fill="auto" w:val="clear"/>
          </w:tcPr>
          <w:p w:rsidR="00000000" w:rsidDel="00000000" w:rsidP="00000000" w:rsidRDefault="00000000" w:rsidRPr="00000000" w14:paraId="0000001E">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Closing date for applications:   </w:t>
            </w:r>
            <w:r w:rsidDel="00000000" w:rsidR="00000000" w:rsidRPr="00000000">
              <w:rPr>
                <w:rFonts w:ascii="Calibri" w:cs="Calibri" w:eastAsia="Calibri" w:hAnsi="Calibri"/>
                <w:i w:val="1"/>
                <w:rtl w:val="0"/>
              </w:rPr>
              <w:t xml:space="preserve">9am on Monday 18</w:t>
            </w:r>
            <w:r w:rsidDel="00000000" w:rsidR="00000000" w:rsidRPr="00000000">
              <w:rPr>
                <w:rFonts w:ascii="Calibri" w:cs="Calibri" w:eastAsia="Calibri" w:hAnsi="Calibri"/>
                <w:i w:val="1"/>
                <w:vertAlign w:val="superscript"/>
                <w:rtl w:val="0"/>
              </w:rPr>
              <w:t xml:space="preserve">th</w:t>
            </w:r>
            <w:r w:rsidDel="00000000" w:rsidR="00000000" w:rsidRPr="00000000">
              <w:rPr>
                <w:rFonts w:ascii="Calibri" w:cs="Calibri" w:eastAsia="Calibri" w:hAnsi="Calibri"/>
                <w:i w:val="1"/>
                <w:rtl w:val="0"/>
              </w:rPr>
              <w:t xml:space="preserve"> March 2024.</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1F">
            <w:pPr>
              <w:rPr>
                <w:rFonts w:ascii="Calibri" w:cs="Calibri" w:eastAsia="Calibri" w:hAnsi="Calibri"/>
                <w:b w:val="1"/>
                <w:i w:val="1"/>
              </w:rPr>
            </w:pPr>
            <w:r w:rsidDel="00000000" w:rsidR="00000000" w:rsidRPr="00000000">
              <w:rPr>
                <w:rFonts w:ascii="Calibri" w:cs="Calibri" w:eastAsia="Calibri" w:hAnsi="Calibri"/>
                <w:b w:val="1"/>
                <w:i w:val="1"/>
                <w:rtl w:val="0"/>
              </w:rPr>
              <w:t xml:space="preserve">Interviews:  TBC</w:t>
            </w:r>
          </w:p>
          <w:p w:rsidR="00000000" w:rsidDel="00000000" w:rsidP="00000000" w:rsidRDefault="00000000" w:rsidRPr="00000000" w14:paraId="00000020">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i w:val="1"/>
              </w:rPr>
            </w:pPr>
            <w:r w:rsidDel="00000000" w:rsidR="00000000" w:rsidRPr="00000000">
              <w:rPr>
                <w:rFonts w:ascii="Calibri" w:cs="Calibri" w:eastAsia="Calibri" w:hAnsi="Calibri"/>
                <w:i w:val="1"/>
                <w:color w:val="222222"/>
                <w:highlight w:val="white"/>
                <w:rtl w:val="0"/>
              </w:rPr>
              <w:t xml:space="preserve">We are committed to safeguarding and promoting the welfare of children and young people and to equality of opportunity. An enhanced DBS check is required for all successful applicants.</w:t>
            </w:r>
            <w:r w:rsidDel="00000000" w:rsidR="00000000" w:rsidRPr="00000000">
              <w:rPr>
                <w:rFonts w:ascii="Calibri" w:cs="Calibri" w:eastAsia="Calibri" w:hAnsi="Calibri"/>
                <w:i w:val="1"/>
                <w:rtl w:val="0"/>
              </w:rPr>
              <w:t xml:space="preserve"> Shortlisted candidates will be subject to safer recruitment checks including digital footprint.</w:t>
            </w:r>
          </w:p>
          <w:p w:rsidR="00000000" w:rsidDel="00000000" w:rsidP="00000000" w:rsidRDefault="00000000" w:rsidRPr="00000000" w14:paraId="00000022">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23">
      <w:pPr>
        <w:widowControl w:val="0"/>
        <w:tabs>
          <w:tab w:val="left" w:leader="none" w:pos="900"/>
        </w:tabs>
        <w:rPr>
          <w:rFonts w:ascii="Century Gothic" w:cs="Century Gothic" w:eastAsia="Century Gothic" w:hAnsi="Century Gothic"/>
          <w:b w:val="1"/>
          <w:color w:val="000000"/>
          <w:sz w:val="28"/>
          <w:szCs w:val="28"/>
        </w:rPr>
      </w:pPr>
      <w:r w:rsidDel="00000000" w:rsidR="00000000" w:rsidRPr="00000000">
        <w:rPr>
          <w:rFonts w:ascii="Century Gothic" w:cs="Century Gothic" w:eastAsia="Century Gothic" w:hAnsi="Century Gothic"/>
          <w:b w:val="1"/>
          <w:color w:val="000000"/>
          <w:sz w:val="28"/>
          <w:szCs w:val="28"/>
          <w:rtl w:val="0"/>
        </w:rPr>
        <w:tab/>
      </w:r>
    </w:p>
    <w:sectPr>
      <w:headerReference r:id="rId11" w:type="default"/>
      <w:pgSz w:h="16838" w:w="11906" w:orient="portrait"/>
      <w:pgMar w:bottom="567" w:top="1440" w:left="1440" w:right="1440" w:header="45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1714500</wp:posOffset>
          </wp:positionH>
          <wp:positionV relativeFrom="paragraph">
            <wp:posOffset>180340</wp:posOffset>
          </wp:positionV>
          <wp:extent cx="2486025" cy="878205"/>
          <wp:effectExtent b="0" l="0" r="0" t="0"/>
          <wp:wrapSquare wrapText="bothSides" distB="0" distT="0" distL="114300" distR="114300"/>
          <wp:docPr descr="A picture containing darkness, night, light, outdoor&#10;&#10;Description automatically generated" id="982881908" name="image2.png"/>
          <a:graphic>
            <a:graphicData uri="http://schemas.openxmlformats.org/drawingml/2006/picture">
              <pic:pic>
                <pic:nvPicPr>
                  <pic:cNvPr descr="A picture containing darkness, night, light, outdoor&#10;&#10;Description automatically generated" id="0" name="image2.png"/>
                  <pic:cNvPicPr preferRelativeResize="0"/>
                </pic:nvPicPr>
                <pic:blipFill>
                  <a:blip r:embed="rId1"/>
                  <a:srcRect b="0" l="0" r="0" t="0"/>
                  <a:stretch>
                    <a:fillRect/>
                  </a:stretch>
                </pic:blipFill>
                <pic:spPr>
                  <a:xfrm>
                    <a:off x="0" y="0"/>
                    <a:ext cx="2486025" cy="8782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A3D50"/>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A3D5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A3D50"/>
    <w:rPr>
      <w:rFonts w:ascii="Tahoma" w:cs="Tahoma" w:eastAsia="Times New Roman" w:hAnsi="Tahoma"/>
      <w:sz w:val="16"/>
      <w:szCs w:val="16"/>
    </w:rPr>
  </w:style>
  <w:style w:type="paragraph" w:styleId="Header">
    <w:name w:val="header"/>
    <w:basedOn w:val="Normal"/>
    <w:link w:val="HeaderChar"/>
    <w:uiPriority w:val="99"/>
    <w:unhideWhenUsed w:val="1"/>
    <w:rsid w:val="00DF4E53"/>
    <w:pPr>
      <w:tabs>
        <w:tab w:val="center" w:pos="4513"/>
        <w:tab w:val="right" w:pos="9026"/>
      </w:tabs>
    </w:pPr>
  </w:style>
  <w:style w:type="character" w:styleId="HeaderChar" w:customStyle="1">
    <w:name w:val="Header Char"/>
    <w:basedOn w:val="DefaultParagraphFont"/>
    <w:link w:val="Header"/>
    <w:uiPriority w:val="99"/>
    <w:rsid w:val="00DF4E5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DF4E53"/>
    <w:pPr>
      <w:tabs>
        <w:tab w:val="center" w:pos="4513"/>
        <w:tab w:val="right" w:pos="9026"/>
      </w:tabs>
    </w:pPr>
  </w:style>
  <w:style w:type="character" w:styleId="FooterChar" w:customStyle="1">
    <w:name w:val="Footer Char"/>
    <w:basedOn w:val="DefaultParagraphFont"/>
    <w:link w:val="Footer"/>
    <w:uiPriority w:val="99"/>
    <w:rsid w:val="00DF4E53"/>
    <w:rPr>
      <w:rFonts w:ascii="Times New Roman" w:cs="Times New Roman" w:eastAsia="Times New Roman" w:hAnsi="Times New Roman"/>
      <w:sz w:val="24"/>
      <w:szCs w:val="24"/>
    </w:rPr>
  </w:style>
  <w:style w:type="character" w:styleId="Hyperlink">
    <w:name w:val="Hyperlink"/>
    <w:basedOn w:val="DefaultParagraphFont"/>
    <w:unhideWhenUsed w:val="1"/>
    <w:rsid w:val="006C517E"/>
    <w:rPr>
      <w:color w:val="0000ff" w:themeColor="hyperlink"/>
      <w:u w:val="single"/>
    </w:rPr>
  </w:style>
  <w:style w:type="paragraph" w:styleId="BodyBullet" w:customStyle="1">
    <w:name w:val="Body Bullet"/>
    <w:basedOn w:val="Normal"/>
    <w:link w:val="BodyBulletChar"/>
    <w:autoRedefine w:val="1"/>
    <w:qFormat w:val="1"/>
    <w:rsid w:val="00C721EC"/>
    <w:pPr>
      <w:numPr>
        <w:numId w:val="1"/>
      </w:numPr>
      <w:overflowPunct w:val="0"/>
      <w:autoSpaceDE w:val="0"/>
      <w:autoSpaceDN w:val="0"/>
      <w:adjustRightInd w:val="0"/>
      <w:ind w:left="270" w:hanging="270"/>
      <w:textAlignment w:val="baseline"/>
    </w:pPr>
    <w:rPr>
      <w:rFonts w:cs="Lucida Sans Unicode" w:asciiTheme="minorHAnsi" w:hAnsiTheme="minorHAnsi"/>
      <w:sz w:val="20"/>
      <w:szCs w:val="20"/>
      <w:lang w:eastAsia="en-GB"/>
    </w:rPr>
  </w:style>
  <w:style w:type="character" w:styleId="BodyBulletChar" w:customStyle="1">
    <w:name w:val="Body Bullet Char"/>
    <w:basedOn w:val="DefaultParagraphFont"/>
    <w:link w:val="BodyBullet"/>
    <w:rsid w:val="00C721EC"/>
    <w:rPr>
      <w:rFonts w:cs="Lucida Sans Unicode" w:eastAsia="Times New Roman"/>
      <w:sz w:val="20"/>
      <w:szCs w:val="20"/>
      <w:lang w:eastAsia="en-GB"/>
    </w:rPr>
  </w:style>
  <w:style w:type="character" w:styleId="UnresolvedMention">
    <w:name w:val="Unresolved Mention"/>
    <w:basedOn w:val="DefaultParagraphFont"/>
    <w:uiPriority w:val="99"/>
    <w:semiHidden w:val="1"/>
    <w:unhideWhenUsed w:val="1"/>
    <w:rsid w:val="003C3C89"/>
    <w:rPr>
      <w:color w:val="605e5c"/>
      <w:shd w:color="auto" w:fill="e1dfdd" w:val="clear"/>
    </w:rPr>
  </w:style>
  <w:style w:type="paragraph" w:styleId="ListParagraph">
    <w:name w:val="List Paragraph"/>
    <w:basedOn w:val="Normal"/>
    <w:uiPriority w:val="34"/>
    <w:qFormat w:val="1"/>
    <w:rsid w:val="00BB203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ontact@durhamacademy.org.uk" TargetMode="External"/><Relationship Id="rId9" Type="http://schemas.openxmlformats.org/officeDocument/2006/relationships/hyperlink" Target="http://www.durhamacademy.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ontact@durhamacademy.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Ul5ejbooc0gFEQ6nnT8MUZl4w==">CgMxLjA4AHIhMXFVQUFMQzUtNzUwN2RIVXN2VWNfcUhNVmVSWndmMTJF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2023-07-05T08:26:00Z</dcterms:created>
  <dc:creator>e.luke</dc:creator>
</cp:coreProperties>
</file>