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EDF7" w14:textId="77777777" w:rsidR="002E7872" w:rsidRPr="00A83EA0" w:rsidRDefault="002E7872" w:rsidP="00874684">
      <w:pPr>
        <w:spacing w:after="0" w:line="259" w:lineRule="auto"/>
        <w:ind w:left="0" w:firstLine="0"/>
        <w:rPr>
          <w:b/>
          <w:u w:val="single" w:color="000000"/>
        </w:rPr>
      </w:pPr>
    </w:p>
    <w:p w14:paraId="28760482" w14:textId="77777777" w:rsidR="00F2772F" w:rsidRPr="00A83EA0" w:rsidRDefault="000E19DD" w:rsidP="000E19DD">
      <w:pPr>
        <w:spacing w:after="0" w:line="259" w:lineRule="auto"/>
        <w:ind w:left="0" w:firstLine="0"/>
        <w:jc w:val="center"/>
        <w:rPr>
          <w:sz w:val="22"/>
        </w:rPr>
      </w:pPr>
      <w:r w:rsidRPr="00A83EA0">
        <w:rPr>
          <w:b/>
          <w:u w:val="single" w:color="000000"/>
        </w:rPr>
        <w:t>Job Description</w:t>
      </w:r>
    </w:p>
    <w:p w14:paraId="5297B8BB" w14:textId="77777777" w:rsidR="00F2772F" w:rsidRPr="00A83EA0" w:rsidRDefault="00756C7E">
      <w:pPr>
        <w:spacing w:after="0" w:line="259" w:lineRule="auto"/>
        <w:ind w:left="72" w:firstLine="0"/>
        <w:jc w:val="center"/>
        <w:rPr>
          <w:sz w:val="22"/>
        </w:rPr>
      </w:pPr>
      <w:r w:rsidRPr="00A83EA0">
        <w:rPr>
          <w:b/>
          <w:sz w:val="22"/>
        </w:rPr>
        <w:t xml:space="preserve"> </w:t>
      </w:r>
    </w:p>
    <w:p w14:paraId="2196BF0B" w14:textId="77777777" w:rsidR="000E19DD" w:rsidRPr="00A83EA0" w:rsidRDefault="00756C7E">
      <w:pPr>
        <w:tabs>
          <w:tab w:val="center" w:pos="1440"/>
          <w:tab w:val="center" w:pos="3634"/>
        </w:tabs>
        <w:ind w:left="0" w:firstLine="0"/>
        <w:rPr>
          <w:sz w:val="22"/>
        </w:rPr>
      </w:pPr>
      <w:r w:rsidRPr="00A83EA0">
        <w:rPr>
          <w:b/>
          <w:sz w:val="22"/>
        </w:rPr>
        <w:t xml:space="preserve">Job Title: </w:t>
      </w:r>
      <w:r w:rsidRPr="00A83EA0">
        <w:rPr>
          <w:b/>
          <w:sz w:val="22"/>
        </w:rPr>
        <w:tab/>
      </w:r>
      <w:r w:rsidRPr="00A83EA0">
        <w:rPr>
          <w:b/>
          <w:sz w:val="22"/>
        </w:rPr>
        <w:tab/>
      </w:r>
      <w:r w:rsidR="006D1323">
        <w:rPr>
          <w:b/>
          <w:sz w:val="22"/>
        </w:rPr>
        <w:tab/>
        <w:t xml:space="preserve">Cover Supervisor </w:t>
      </w:r>
    </w:p>
    <w:p w14:paraId="2F2BCC0F" w14:textId="77777777" w:rsidR="000E19DD" w:rsidRPr="00A83EA0" w:rsidRDefault="000E19DD">
      <w:pPr>
        <w:tabs>
          <w:tab w:val="center" w:pos="1440"/>
          <w:tab w:val="center" w:pos="3634"/>
        </w:tabs>
        <w:ind w:left="0" w:firstLine="0"/>
        <w:rPr>
          <w:sz w:val="22"/>
        </w:rPr>
      </w:pPr>
    </w:p>
    <w:p w14:paraId="3E4024BB" w14:textId="77777777" w:rsidR="00F2772F" w:rsidRPr="00702795" w:rsidRDefault="000E19DD" w:rsidP="00702795">
      <w:pPr>
        <w:tabs>
          <w:tab w:val="center" w:pos="1440"/>
          <w:tab w:val="center" w:pos="3634"/>
        </w:tabs>
        <w:ind w:left="0" w:firstLine="0"/>
        <w:rPr>
          <w:sz w:val="22"/>
        </w:rPr>
      </w:pPr>
      <w:r w:rsidRPr="00A83EA0">
        <w:rPr>
          <w:b/>
          <w:sz w:val="22"/>
        </w:rPr>
        <w:t>Scale:</w:t>
      </w:r>
      <w:r w:rsidRPr="00A83EA0">
        <w:rPr>
          <w:sz w:val="22"/>
        </w:rPr>
        <w:t xml:space="preserve"> </w:t>
      </w:r>
      <w:r w:rsidRPr="00A83EA0">
        <w:rPr>
          <w:sz w:val="22"/>
        </w:rPr>
        <w:tab/>
        <w:t xml:space="preserve">                     </w:t>
      </w:r>
      <w:r w:rsidRPr="00A83EA0">
        <w:rPr>
          <w:b/>
          <w:sz w:val="22"/>
        </w:rPr>
        <w:t xml:space="preserve">        </w:t>
      </w:r>
      <w:r w:rsidR="006D1323">
        <w:rPr>
          <w:b/>
          <w:sz w:val="22"/>
        </w:rPr>
        <w:tab/>
      </w:r>
      <w:r w:rsidR="006D1323">
        <w:rPr>
          <w:b/>
          <w:sz w:val="22"/>
        </w:rPr>
        <w:tab/>
        <w:t>SCP 7-11</w:t>
      </w:r>
    </w:p>
    <w:p w14:paraId="3DCDE623" w14:textId="77777777" w:rsidR="00F2772F" w:rsidRPr="00A83EA0" w:rsidRDefault="00756C7E">
      <w:pPr>
        <w:spacing w:after="0" w:line="259" w:lineRule="auto"/>
        <w:ind w:left="0" w:firstLine="0"/>
        <w:rPr>
          <w:sz w:val="22"/>
        </w:rPr>
      </w:pPr>
      <w:r w:rsidRPr="00A83EA0">
        <w:rPr>
          <w:b/>
          <w:sz w:val="22"/>
        </w:rPr>
        <w:t xml:space="preserve"> </w:t>
      </w:r>
    </w:p>
    <w:p w14:paraId="1F029C24" w14:textId="77777777" w:rsidR="00F2772F" w:rsidRPr="00A83EA0" w:rsidRDefault="00756C7E" w:rsidP="00A83EA0">
      <w:pPr>
        <w:spacing w:after="8" w:line="250" w:lineRule="auto"/>
        <w:ind w:left="4320" w:hanging="4334"/>
        <w:rPr>
          <w:sz w:val="22"/>
        </w:rPr>
      </w:pPr>
      <w:r w:rsidRPr="00A83EA0">
        <w:rPr>
          <w:b/>
          <w:sz w:val="22"/>
        </w:rPr>
        <w:t xml:space="preserve">Work in partnership with: </w:t>
      </w:r>
      <w:r w:rsidR="006D1323">
        <w:rPr>
          <w:b/>
          <w:sz w:val="22"/>
        </w:rPr>
        <w:tab/>
        <w:t>Line Manager</w:t>
      </w:r>
    </w:p>
    <w:p w14:paraId="422CD93C" w14:textId="77777777" w:rsidR="00F2772F" w:rsidRPr="00A83EA0" w:rsidRDefault="00756C7E">
      <w:pPr>
        <w:spacing w:after="0" w:line="259" w:lineRule="auto"/>
        <w:ind w:left="0" w:firstLine="0"/>
        <w:rPr>
          <w:sz w:val="22"/>
        </w:rPr>
      </w:pPr>
      <w:r w:rsidRPr="00A83EA0">
        <w:rPr>
          <w:b/>
          <w:sz w:val="22"/>
        </w:rPr>
        <w:t xml:space="preserve"> </w:t>
      </w:r>
    </w:p>
    <w:p w14:paraId="4D96A990" w14:textId="77777777" w:rsidR="00702795" w:rsidRDefault="00702795" w:rsidP="00435D9B">
      <w:pPr>
        <w:spacing w:after="0" w:line="259" w:lineRule="auto"/>
        <w:ind w:left="0" w:firstLine="0"/>
        <w:jc w:val="both"/>
        <w:rPr>
          <w:b/>
          <w:sz w:val="22"/>
          <w:u w:color="000000"/>
        </w:rPr>
      </w:pPr>
      <w:r>
        <w:rPr>
          <w:b/>
          <w:sz w:val="22"/>
          <w:u w:color="000000"/>
        </w:rPr>
        <w:t>Purpose:</w:t>
      </w:r>
    </w:p>
    <w:p w14:paraId="27F3E031" w14:textId="77777777" w:rsidR="00702795" w:rsidRDefault="00702795" w:rsidP="00435D9B">
      <w:pPr>
        <w:spacing w:after="0" w:line="259" w:lineRule="auto"/>
        <w:ind w:left="0" w:firstLine="0"/>
        <w:jc w:val="both"/>
        <w:rPr>
          <w:b/>
          <w:sz w:val="22"/>
          <w:u w:color="000000"/>
        </w:rPr>
      </w:pPr>
    </w:p>
    <w:p w14:paraId="51EC7A56" w14:textId="77777777" w:rsidR="006D1323" w:rsidRDefault="006D1323" w:rsidP="00435D9B">
      <w:pPr>
        <w:spacing w:after="0" w:line="259" w:lineRule="auto"/>
        <w:ind w:left="0" w:firstLine="0"/>
        <w:jc w:val="both"/>
        <w:rPr>
          <w:sz w:val="22"/>
          <w:u w:color="000000"/>
        </w:rPr>
      </w:pPr>
      <w:r>
        <w:rPr>
          <w:sz w:val="22"/>
          <w:u w:color="000000"/>
        </w:rPr>
        <w:t xml:space="preserve">To provide supervision of students across the 11-16 age range. Successful candidates will need to respond to questions, generally assist students to undertake set </w:t>
      </w:r>
      <w:r w:rsidR="00C2080F">
        <w:rPr>
          <w:sz w:val="22"/>
          <w:u w:color="000000"/>
        </w:rPr>
        <w:t>activities</w:t>
      </w:r>
      <w:r>
        <w:rPr>
          <w:sz w:val="22"/>
          <w:u w:color="000000"/>
        </w:rPr>
        <w:t xml:space="preserve"> and to uphold standards of behaviour in the classroom. In additions to cover needs, there will also be a requirement to work alongside existing staff in specific curriculum areas proving general support for departments. This is a key role in supporting the day-to-day running of the school and the successful applicant must be IT literate and competent in using a variety of software packages. </w:t>
      </w:r>
    </w:p>
    <w:p w14:paraId="781E1A78" w14:textId="77777777" w:rsidR="006D1323" w:rsidRDefault="006D1323" w:rsidP="00435D9B">
      <w:pPr>
        <w:spacing w:after="0" w:line="259" w:lineRule="auto"/>
        <w:ind w:left="0" w:firstLine="0"/>
        <w:jc w:val="both"/>
        <w:rPr>
          <w:sz w:val="22"/>
          <w:u w:color="000000"/>
        </w:rPr>
      </w:pPr>
    </w:p>
    <w:p w14:paraId="35EA56A5" w14:textId="77777777" w:rsidR="006D1323" w:rsidRDefault="006D1323" w:rsidP="006D1323">
      <w:pPr>
        <w:spacing w:after="0" w:line="259" w:lineRule="auto"/>
        <w:jc w:val="both"/>
        <w:rPr>
          <w:b/>
          <w:sz w:val="22"/>
          <w:u w:color="000000"/>
        </w:rPr>
      </w:pPr>
      <w:r>
        <w:rPr>
          <w:b/>
          <w:sz w:val="22"/>
          <w:u w:color="000000"/>
        </w:rPr>
        <w:t>Main Duties and Responsibilities:</w:t>
      </w:r>
    </w:p>
    <w:p w14:paraId="7A0AC4E4" w14:textId="77777777" w:rsidR="006D1323" w:rsidRDefault="00766A6B" w:rsidP="00766A6B">
      <w:pPr>
        <w:pStyle w:val="ListParagraph"/>
        <w:numPr>
          <w:ilvl w:val="0"/>
          <w:numId w:val="16"/>
        </w:numPr>
        <w:spacing w:after="0" w:line="259" w:lineRule="auto"/>
        <w:jc w:val="both"/>
        <w:rPr>
          <w:sz w:val="22"/>
          <w:u w:color="000000"/>
        </w:rPr>
      </w:pPr>
      <w:r>
        <w:rPr>
          <w:sz w:val="22"/>
          <w:u w:color="000000"/>
        </w:rPr>
        <w:t xml:space="preserve">To supervise student learning by delivering cover work that has been set in accordance with the academy policy, following the supportive learning framework. </w:t>
      </w:r>
    </w:p>
    <w:p w14:paraId="0A304D93"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To manage the behaviour of students while they are undertaking their work ensuring a positive and purposeful classroom environment is established. </w:t>
      </w:r>
    </w:p>
    <w:p w14:paraId="7A1CC5DC" w14:textId="77777777" w:rsidR="00766A6B" w:rsidRDefault="00766A6B" w:rsidP="00766A6B">
      <w:pPr>
        <w:pStyle w:val="ListParagraph"/>
        <w:numPr>
          <w:ilvl w:val="0"/>
          <w:numId w:val="16"/>
        </w:numPr>
        <w:spacing w:after="0" w:line="259" w:lineRule="auto"/>
        <w:jc w:val="both"/>
        <w:rPr>
          <w:sz w:val="22"/>
          <w:u w:color="000000"/>
        </w:rPr>
      </w:pPr>
      <w:r>
        <w:rPr>
          <w:sz w:val="22"/>
          <w:u w:color="000000"/>
        </w:rPr>
        <w:t>To respond to questions and generally assist students to undertake the set activities within the lesson.</w:t>
      </w:r>
    </w:p>
    <w:p w14:paraId="3CDF715F" w14:textId="77777777" w:rsidR="00766A6B" w:rsidRDefault="00766A6B" w:rsidP="00766A6B">
      <w:pPr>
        <w:pStyle w:val="ListParagraph"/>
        <w:numPr>
          <w:ilvl w:val="0"/>
          <w:numId w:val="16"/>
        </w:numPr>
        <w:spacing w:after="0" w:line="259" w:lineRule="auto"/>
        <w:jc w:val="both"/>
        <w:rPr>
          <w:sz w:val="22"/>
          <w:u w:color="000000"/>
        </w:rPr>
      </w:pPr>
      <w:r>
        <w:rPr>
          <w:sz w:val="22"/>
          <w:u w:color="000000"/>
        </w:rPr>
        <w:t>To promote the inclusion and acceptance of all pupils within the classroom.</w:t>
      </w:r>
    </w:p>
    <w:p w14:paraId="630D2B71" w14:textId="77777777" w:rsidR="00766A6B" w:rsidRDefault="00766A6B" w:rsidP="00766A6B">
      <w:pPr>
        <w:pStyle w:val="ListParagraph"/>
        <w:numPr>
          <w:ilvl w:val="0"/>
          <w:numId w:val="16"/>
        </w:numPr>
        <w:spacing w:after="0" w:line="259" w:lineRule="auto"/>
        <w:jc w:val="both"/>
        <w:rPr>
          <w:sz w:val="22"/>
          <w:u w:color="000000"/>
        </w:rPr>
      </w:pPr>
      <w:r>
        <w:rPr>
          <w:sz w:val="22"/>
          <w:u w:color="000000"/>
        </w:rPr>
        <w:t>To provide feedback to pupils in relation to progress and achievement.</w:t>
      </w:r>
    </w:p>
    <w:p w14:paraId="0B487767"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To ensure that all work is collected and returned to the classroom teacher. </w:t>
      </w:r>
    </w:p>
    <w:p w14:paraId="76196CBA" w14:textId="77777777" w:rsidR="00766A6B" w:rsidRDefault="00766A6B" w:rsidP="00766A6B">
      <w:pPr>
        <w:pStyle w:val="ListParagraph"/>
        <w:numPr>
          <w:ilvl w:val="0"/>
          <w:numId w:val="16"/>
        </w:numPr>
        <w:spacing w:after="0" w:line="259" w:lineRule="auto"/>
        <w:jc w:val="both"/>
        <w:rPr>
          <w:sz w:val="22"/>
          <w:u w:color="000000"/>
        </w:rPr>
      </w:pPr>
      <w:r>
        <w:rPr>
          <w:sz w:val="22"/>
          <w:u w:color="000000"/>
        </w:rPr>
        <w:t>To provide accurate and effective feedback and reports to the teacher on pupil achievement, progress, and other matters ensuring the availability of appropriate evidence.</w:t>
      </w:r>
    </w:p>
    <w:p w14:paraId="486D1242"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To recognise student achievement in accordance with the schools rewards policy. </w:t>
      </w:r>
    </w:p>
    <w:p w14:paraId="1B623D07"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To provide additional support to identified classes during times when cover lessons have not been allocated. </w:t>
      </w:r>
    </w:p>
    <w:p w14:paraId="22CC0139"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To support lunchtime duties. </w:t>
      </w:r>
    </w:p>
    <w:p w14:paraId="0757ACB8" w14:textId="77777777" w:rsidR="00766A6B" w:rsidRDefault="00766A6B" w:rsidP="00766A6B">
      <w:pPr>
        <w:pStyle w:val="ListParagraph"/>
        <w:numPr>
          <w:ilvl w:val="0"/>
          <w:numId w:val="16"/>
        </w:numPr>
        <w:spacing w:after="0" w:line="259" w:lineRule="auto"/>
        <w:jc w:val="both"/>
        <w:rPr>
          <w:sz w:val="22"/>
          <w:u w:color="000000"/>
        </w:rPr>
      </w:pPr>
      <w:r>
        <w:rPr>
          <w:sz w:val="22"/>
          <w:u w:color="000000"/>
        </w:rPr>
        <w:t>To support whole school detentions.</w:t>
      </w:r>
    </w:p>
    <w:p w14:paraId="4989CD7C"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To be aware of and comply with policies and procedures relating to child protection, health, safety and security, confidentially and data protection, reporting concerns to an appropriate person. </w:t>
      </w:r>
    </w:p>
    <w:p w14:paraId="469CE231"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To undertake the role of form tutor. </w:t>
      </w:r>
    </w:p>
    <w:p w14:paraId="0B9E4AF8" w14:textId="77777777" w:rsidR="00766A6B" w:rsidRDefault="00766A6B" w:rsidP="00766A6B">
      <w:pPr>
        <w:pStyle w:val="ListParagraph"/>
        <w:numPr>
          <w:ilvl w:val="0"/>
          <w:numId w:val="16"/>
        </w:numPr>
        <w:spacing w:after="0" w:line="259" w:lineRule="auto"/>
        <w:jc w:val="both"/>
        <w:rPr>
          <w:sz w:val="22"/>
          <w:u w:color="000000"/>
        </w:rPr>
      </w:pPr>
      <w:r>
        <w:rPr>
          <w:sz w:val="22"/>
          <w:u w:color="000000"/>
        </w:rPr>
        <w:t>To contribute to the invigilation of public examinations.</w:t>
      </w:r>
    </w:p>
    <w:p w14:paraId="52AEC56A" w14:textId="77777777" w:rsidR="00766A6B" w:rsidRDefault="00766A6B" w:rsidP="00766A6B">
      <w:pPr>
        <w:pStyle w:val="ListParagraph"/>
        <w:numPr>
          <w:ilvl w:val="0"/>
          <w:numId w:val="16"/>
        </w:numPr>
        <w:spacing w:after="0" w:line="259" w:lineRule="auto"/>
        <w:jc w:val="both"/>
        <w:rPr>
          <w:sz w:val="22"/>
          <w:u w:color="000000"/>
        </w:rPr>
      </w:pPr>
      <w:r>
        <w:rPr>
          <w:sz w:val="22"/>
          <w:u w:color="000000"/>
        </w:rPr>
        <w:t>To be a learning support assistant for specific students.</w:t>
      </w:r>
    </w:p>
    <w:p w14:paraId="15D84BA0" w14:textId="77777777" w:rsidR="00766A6B" w:rsidRDefault="00766A6B" w:rsidP="00766A6B">
      <w:pPr>
        <w:pStyle w:val="ListParagraph"/>
        <w:numPr>
          <w:ilvl w:val="0"/>
          <w:numId w:val="16"/>
        </w:numPr>
        <w:spacing w:after="0" w:line="259" w:lineRule="auto"/>
        <w:jc w:val="both"/>
        <w:rPr>
          <w:sz w:val="22"/>
          <w:u w:color="000000"/>
        </w:rPr>
      </w:pPr>
      <w:r>
        <w:rPr>
          <w:sz w:val="22"/>
          <w:u w:color="000000"/>
        </w:rPr>
        <w:t xml:space="preserve">During periods when no cover lessons are allocated, to fulfil other responsibilities as delegated by the Head Teacher. </w:t>
      </w:r>
    </w:p>
    <w:p w14:paraId="25DA03FB" w14:textId="77777777" w:rsidR="00766A6B" w:rsidRDefault="00766A6B" w:rsidP="00766A6B">
      <w:pPr>
        <w:spacing w:after="0" w:line="259" w:lineRule="auto"/>
        <w:jc w:val="both"/>
        <w:rPr>
          <w:sz w:val="22"/>
          <w:u w:color="000000"/>
        </w:rPr>
      </w:pPr>
    </w:p>
    <w:p w14:paraId="37D77945" w14:textId="77777777" w:rsidR="00766A6B" w:rsidRDefault="00766A6B" w:rsidP="00766A6B">
      <w:pPr>
        <w:spacing w:after="0" w:line="259" w:lineRule="auto"/>
        <w:jc w:val="both"/>
        <w:rPr>
          <w:sz w:val="22"/>
          <w:u w:color="000000"/>
        </w:rPr>
      </w:pPr>
      <w:r>
        <w:rPr>
          <w:sz w:val="22"/>
          <w:u w:color="000000"/>
        </w:rPr>
        <w:lastRenderedPageBreak/>
        <w:t xml:space="preserve">These duties and responsibilities should be regarded as neither exhaustive nor exclusive as the post holder may be required to undertake other reasonably determined duties and responsibilities commensurate with the grading of the post. </w:t>
      </w:r>
    </w:p>
    <w:p w14:paraId="605411AC" w14:textId="77777777" w:rsidR="00766A6B" w:rsidRDefault="00766A6B" w:rsidP="00766A6B">
      <w:pPr>
        <w:spacing w:after="0" w:line="259" w:lineRule="auto"/>
        <w:jc w:val="both"/>
        <w:rPr>
          <w:sz w:val="22"/>
          <w:u w:color="000000"/>
        </w:rPr>
      </w:pPr>
    </w:p>
    <w:p w14:paraId="1436E9E0" w14:textId="77777777" w:rsidR="00766A6B" w:rsidRDefault="00766A6B" w:rsidP="00766A6B">
      <w:pPr>
        <w:spacing w:after="0" w:line="259" w:lineRule="auto"/>
        <w:jc w:val="both"/>
        <w:rPr>
          <w:b/>
          <w:sz w:val="22"/>
          <w:u w:color="000000"/>
        </w:rPr>
      </w:pPr>
      <w:r>
        <w:rPr>
          <w:b/>
          <w:sz w:val="22"/>
          <w:u w:color="000000"/>
        </w:rPr>
        <w:t>General:</w:t>
      </w:r>
    </w:p>
    <w:p w14:paraId="19B6E98E" w14:textId="77777777" w:rsidR="00766A6B" w:rsidRDefault="00766A6B" w:rsidP="00766A6B">
      <w:pPr>
        <w:pStyle w:val="ListParagraph"/>
        <w:numPr>
          <w:ilvl w:val="0"/>
          <w:numId w:val="17"/>
        </w:numPr>
        <w:spacing w:after="0" w:line="259" w:lineRule="auto"/>
        <w:jc w:val="both"/>
        <w:rPr>
          <w:sz w:val="22"/>
          <w:u w:color="000000"/>
        </w:rPr>
      </w:pPr>
      <w:r>
        <w:rPr>
          <w:sz w:val="22"/>
          <w:u w:color="000000"/>
        </w:rPr>
        <w:t>Undertake any other duties as reasonably required by the Head Teacher.</w:t>
      </w:r>
    </w:p>
    <w:p w14:paraId="192AA263" w14:textId="77777777" w:rsidR="00766A6B" w:rsidRDefault="00766A6B" w:rsidP="00766A6B">
      <w:pPr>
        <w:pStyle w:val="ListParagraph"/>
        <w:numPr>
          <w:ilvl w:val="0"/>
          <w:numId w:val="17"/>
        </w:numPr>
        <w:spacing w:after="0" w:line="259" w:lineRule="auto"/>
        <w:jc w:val="both"/>
        <w:rPr>
          <w:sz w:val="22"/>
          <w:u w:color="000000"/>
        </w:rPr>
      </w:pPr>
      <w:r>
        <w:rPr>
          <w:sz w:val="22"/>
          <w:u w:color="000000"/>
        </w:rPr>
        <w:t xml:space="preserve">Contribute to the life of the school community and to support its ethos and policies. </w:t>
      </w:r>
    </w:p>
    <w:p w14:paraId="13A4737A" w14:textId="77777777" w:rsidR="00766A6B" w:rsidRDefault="00766A6B" w:rsidP="00766A6B">
      <w:pPr>
        <w:pStyle w:val="ListParagraph"/>
        <w:numPr>
          <w:ilvl w:val="0"/>
          <w:numId w:val="17"/>
        </w:numPr>
        <w:spacing w:after="0" w:line="259" w:lineRule="auto"/>
        <w:jc w:val="both"/>
        <w:rPr>
          <w:sz w:val="22"/>
          <w:u w:color="000000"/>
        </w:rPr>
      </w:pPr>
      <w:r>
        <w:rPr>
          <w:sz w:val="22"/>
          <w:u w:color="000000"/>
        </w:rPr>
        <w:t>Appreciate and support the role of other professionals.</w:t>
      </w:r>
    </w:p>
    <w:p w14:paraId="26EEDC0C" w14:textId="77777777" w:rsidR="00766A6B" w:rsidRDefault="00766A6B" w:rsidP="00766A6B">
      <w:pPr>
        <w:pStyle w:val="ListParagraph"/>
        <w:numPr>
          <w:ilvl w:val="0"/>
          <w:numId w:val="17"/>
        </w:numPr>
        <w:spacing w:after="0" w:line="259" w:lineRule="auto"/>
        <w:jc w:val="both"/>
        <w:rPr>
          <w:sz w:val="22"/>
          <w:u w:color="000000"/>
        </w:rPr>
      </w:pPr>
      <w:r>
        <w:rPr>
          <w:sz w:val="22"/>
          <w:u w:color="000000"/>
        </w:rPr>
        <w:t>Participate in appraisal, training and professional development as required.</w:t>
      </w:r>
    </w:p>
    <w:p w14:paraId="347C9233" w14:textId="77777777" w:rsidR="00766A6B" w:rsidRDefault="00766A6B" w:rsidP="00766A6B">
      <w:pPr>
        <w:pStyle w:val="ListParagraph"/>
        <w:numPr>
          <w:ilvl w:val="0"/>
          <w:numId w:val="17"/>
        </w:numPr>
        <w:spacing w:after="0" w:line="259" w:lineRule="auto"/>
        <w:jc w:val="both"/>
        <w:rPr>
          <w:sz w:val="22"/>
          <w:u w:color="000000"/>
        </w:rPr>
      </w:pPr>
      <w:r>
        <w:rPr>
          <w:sz w:val="22"/>
          <w:u w:color="000000"/>
        </w:rPr>
        <w:t xml:space="preserve">Be aware of the responsibility for personal health, safety and welfare and that of others who may be affected by your actions or inactions. </w:t>
      </w:r>
    </w:p>
    <w:p w14:paraId="2A018033" w14:textId="77777777" w:rsidR="00766A6B" w:rsidRDefault="00766A6B" w:rsidP="00766A6B">
      <w:pPr>
        <w:pStyle w:val="ListParagraph"/>
        <w:numPr>
          <w:ilvl w:val="0"/>
          <w:numId w:val="17"/>
        </w:numPr>
        <w:spacing w:after="0" w:line="259" w:lineRule="auto"/>
        <w:jc w:val="both"/>
        <w:rPr>
          <w:sz w:val="22"/>
          <w:u w:color="000000"/>
        </w:rPr>
      </w:pPr>
      <w:r>
        <w:rPr>
          <w:sz w:val="22"/>
          <w:u w:color="000000"/>
        </w:rPr>
        <w:t xml:space="preserve">Be aware of the specific issues relating to Health and Safety in your area and make appropriate assessments of any risk. </w:t>
      </w:r>
    </w:p>
    <w:p w14:paraId="169FFDEB" w14:textId="77777777" w:rsidR="00766A6B" w:rsidRDefault="00766A6B" w:rsidP="00766A6B">
      <w:pPr>
        <w:pStyle w:val="ListParagraph"/>
        <w:numPr>
          <w:ilvl w:val="0"/>
          <w:numId w:val="17"/>
        </w:numPr>
        <w:spacing w:after="0" w:line="259" w:lineRule="auto"/>
        <w:jc w:val="both"/>
        <w:rPr>
          <w:sz w:val="22"/>
          <w:u w:color="000000"/>
        </w:rPr>
      </w:pPr>
      <w:r>
        <w:rPr>
          <w:sz w:val="22"/>
          <w:u w:color="000000"/>
        </w:rPr>
        <w:t xml:space="preserve">Co-operate with the employer on all issues to do with Health, Safety and Welfare. </w:t>
      </w:r>
    </w:p>
    <w:p w14:paraId="12DCEE99" w14:textId="77777777" w:rsidR="00766A6B" w:rsidRDefault="00766A6B" w:rsidP="00766A6B">
      <w:pPr>
        <w:spacing w:after="0" w:line="259" w:lineRule="auto"/>
        <w:jc w:val="both"/>
        <w:rPr>
          <w:sz w:val="22"/>
          <w:u w:color="000000"/>
        </w:rPr>
      </w:pPr>
    </w:p>
    <w:p w14:paraId="40BA2F56" w14:textId="77777777" w:rsidR="00766A6B" w:rsidRPr="00766A6B" w:rsidRDefault="00766A6B" w:rsidP="00766A6B">
      <w:pPr>
        <w:spacing w:after="0" w:line="259" w:lineRule="auto"/>
        <w:jc w:val="both"/>
        <w:rPr>
          <w:sz w:val="22"/>
          <w:u w:color="000000"/>
        </w:rPr>
      </w:pPr>
      <w:r>
        <w:rPr>
          <w:sz w:val="22"/>
          <w:u w:color="000000"/>
        </w:rPr>
        <w:t xml:space="preserve">This is not an exhaustive job description and does not intend to specify the </w:t>
      </w:r>
      <w:r w:rsidR="00FB1C93">
        <w:rPr>
          <w:sz w:val="22"/>
          <w:u w:color="000000"/>
        </w:rPr>
        <w:t>proportion</w:t>
      </w:r>
      <w:r>
        <w:rPr>
          <w:sz w:val="22"/>
          <w:u w:color="000000"/>
        </w:rPr>
        <w:t xml:space="preserve"> of time spent on any of the duties outlined herein. The job description is not prescriptive, nor necessarily a comprehensive </w:t>
      </w:r>
      <w:r w:rsidR="00FB1C93">
        <w:rPr>
          <w:sz w:val="22"/>
          <w:u w:color="000000"/>
        </w:rPr>
        <w:t>definition</w:t>
      </w:r>
      <w:r>
        <w:rPr>
          <w:sz w:val="22"/>
          <w:u w:color="000000"/>
        </w:rPr>
        <w:t xml:space="preserve"> of the post. As such it may be subject to amendment after consultation to meet the changing needs of the academy to undertake other reasonable duties (</w:t>
      </w:r>
      <w:r w:rsidR="00FB1C93">
        <w:rPr>
          <w:sz w:val="22"/>
          <w:u w:color="000000"/>
        </w:rPr>
        <w:t xml:space="preserve">with competence and experience) as requested, in accordance with the changing needs of the organisation. </w:t>
      </w:r>
    </w:p>
    <w:sectPr w:rsidR="00766A6B" w:rsidRPr="00766A6B">
      <w:headerReference w:type="even" r:id="rId7"/>
      <w:headerReference w:type="default" r:id="rId8"/>
      <w:footerReference w:type="even" r:id="rId9"/>
      <w:footerReference w:type="default" r:id="rId10"/>
      <w:headerReference w:type="first" r:id="rId11"/>
      <w:footerReference w:type="first" r:id="rId12"/>
      <w:pgSz w:w="11908" w:h="16836"/>
      <w:pgMar w:top="1011" w:right="1002" w:bottom="1466" w:left="1133" w:header="149"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FF95" w14:textId="77777777" w:rsidR="00766A6B" w:rsidRDefault="00766A6B">
      <w:pPr>
        <w:spacing w:after="0" w:line="240" w:lineRule="auto"/>
      </w:pPr>
      <w:r>
        <w:separator/>
      </w:r>
    </w:p>
  </w:endnote>
  <w:endnote w:type="continuationSeparator" w:id="0">
    <w:p w14:paraId="04A88DBA" w14:textId="77777777" w:rsidR="00766A6B" w:rsidRDefault="0076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5AF8" w14:textId="77777777" w:rsidR="00766A6B" w:rsidRDefault="00766A6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D64440" wp14:editId="3B052F21">
              <wp:simplePos x="0" y="0"/>
              <wp:positionH relativeFrom="page">
                <wp:posOffset>701358</wp:posOffset>
              </wp:positionH>
              <wp:positionV relativeFrom="page">
                <wp:posOffset>9867583</wp:posOffset>
              </wp:positionV>
              <wp:extent cx="6247765" cy="5080"/>
              <wp:effectExtent l="0" t="0" r="0" b="0"/>
              <wp:wrapSquare wrapText="bothSides"/>
              <wp:docPr id="5856" name="Group 5856"/>
              <wp:cNvGraphicFramePr/>
              <a:graphic xmlns:a="http://schemas.openxmlformats.org/drawingml/2006/main">
                <a:graphicData uri="http://schemas.microsoft.com/office/word/2010/wordprocessingGroup">
                  <wpg:wgp>
                    <wpg:cNvGrpSpPr/>
                    <wpg:grpSpPr>
                      <a:xfrm>
                        <a:off x="0" y="0"/>
                        <a:ext cx="6247765" cy="5080"/>
                        <a:chOff x="0" y="0"/>
                        <a:chExt cx="6247765" cy="5080"/>
                      </a:xfrm>
                    </wpg:grpSpPr>
                    <wps:wsp>
                      <wps:cNvPr id="6068" name="Shape 6068"/>
                      <wps:cNvSpPr/>
                      <wps:spPr>
                        <a:xfrm>
                          <a:off x="0" y="0"/>
                          <a:ext cx="6247765" cy="9144"/>
                        </a:xfrm>
                        <a:custGeom>
                          <a:avLst/>
                          <a:gdLst/>
                          <a:ahLst/>
                          <a:cxnLst/>
                          <a:rect l="0" t="0" r="0" b="0"/>
                          <a:pathLst>
                            <a:path w="6247765" h="9144">
                              <a:moveTo>
                                <a:pt x="0" y="0"/>
                              </a:moveTo>
                              <a:lnTo>
                                <a:pt x="6247765" y="0"/>
                              </a:lnTo>
                              <a:lnTo>
                                <a:pt x="62477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392F861" id="Group 5856" o:spid="_x0000_s1026" style="position:absolute;margin-left:55.25pt;margin-top:777pt;width:491.95pt;height:.4pt;z-index:251661312;mso-position-horizontal-relative:page;mso-position-vertical-relative:page" coordsize="62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">
              <v:shape id="Shape 6068" o:spid="_x0000_s1027" style="position:absolute;width:62477;height:91;visibility:visible;mso-wrap-style:square;v-text-anchor:top" coordsize="6247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" path="m,l6247765,r,9144l,9144,,e" fillcolor="#d9d9d9" stroked="f" strokeweight="0">
                <v:stroke miterlimit="83231f" joinstyle="miter"/>
                <v:path arrowok="t" textboxrect="0,0,6247765,9144"/>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5F6EA380" w14:textId="77777777" w:rsidR="00766A6B" w:rsidRDefault="00766A6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176C" w14:textId="77777777" w:rsidR="00766A6B" w:rsidRDefault="00766A6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0EDE3B2" wp14:editId="51451448">
              <wp:simplePos x="0" y="0"/>
              <wp:positionH relativeFrom="page">
                <wp:posOffset>701358</wp:posOffset>
              </wp:positionH>
              <wp:positionV relativeFrom="page">
                <wp:posOffset>9867583</wp:posOffset>
              </wp:positionV>
              <wp:extent cx="6247765" cy="5080"/>
              <wp:effectExtent l="0" t="0" r="0" b="0"/>
              <wp:wrapSquare wrapText="bothSides"/>
              <wp:docPr id="5832" name="Group 5832"/>
              <wp:cNvGraphicFramePr/>
              <a:graphic xmlns:a="http://schemas.openxmlformats.org/drawingml/2006/main">
                <a:graphicData uri="http://schemas.microsoft.com/office/word/2010/wordprocessingGroup">
                  <wpg:wgp>
                    <wpg:cNvGrpSpPr/>
                    <wpg:grpSpPr>
                      <a:xfrm>
                        <a:off x="0" y="0"/>
                        <a:ext cx="6247765" cy="5080"/>
                        <a:chOff x="0" y="0"/>
                        <a:chExt cx="6247765" cy="5080"/>
                      </a:xfrm>
                    </wpg:grpSpPr>
                    <wps:wsp>
                      <wps:cNvPr id="6066" name="Shape 6066"/>
                      <wps:cNvSpPr/>
                      <wps:spPr>
                        <a:xfrm>
                          <a:off x="0" y="0"/>
                          <a:ext cx="6247765" cy="9144"/>
                        </a:xfrm>
                        <a:custGeom>
                          <a:avLst/>
                          <a:gdLst/>
                          <a:ahLst/>
                          <a:cxnLst/>
                          <a:rect l="0" t="0" r="0" b="0"/>
                          <a:pathLst>
                            <a:path w="6247765" h="9144">
                              <a:moveTo>
                                <a:pt x="0" y="0"/>
                              </a:moveTo>
                              <a:lnTo>
                                <a:pt x="6247765" y="0"/>
                              </a:lnTo>
                              <a:lnTo>
                                <a:pt x="62477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0E84028" id="Group 5832" o:spid="_x0000_s1026" style="position:absolute;margin-left:55.25pt;margin-top:777pt;width:491.95pt;height:.4pt;z-index:251662336;mso-position-horizontal-relative:page;mso-position-vertical-relative:page" coordsize="62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">
              <v:shape id="Shape 6066" o:spid="_x0000_s1027" style="position:absolute;width:62477;height:91;visibility:visible;mso-wrap-style:square;v-text-anchor:top" coordsize="6247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" path="m,l6247765,r,9144l,9144,,e" fillcolor="#d9d9d9" stroked="f" strokeweight="0">
                <v:stroke miterlimit="83231f" joinstyle="miter"/>
                <v:path arrowok="t" textboxrect="0,0,6247765,9144"/>
              </v:shape>
              <w10:wrap type="square" anchorx="page" anchory="page"/>
            </v:group>
          </w:pict>
        </mc:Fallback>
      </mc:AlternateContent>
    </w:r>
    <w:r>
      <w:fldChar w:fldCharType="begin"/>
    </w:r>
    <w:r>
      <w:instrText xml:space="preserve"> PAGE   \* MERGEFORMAT </w:instrText>
    </w:r>
    <w:r>
      <w:fldChar w:fldCharType="separate"/>
    </w:r>
    <w:r w:rsidR="00C2080F" w:rsidRPr="00C2080F">
      <w:rPr>
        <w:b/>
        <w:noProof/>
      </w:rPr>
      <w:t>2</w:t>
    </w:r>
    <w:r>
      <w:rPr>
        <w:b/>
      </w:rPr>
      <w:fldChar w:fldCharType="end"/>
    </w:r>
    <w:r>
      <w:rPr>
        <w:b/>
      </w:rPr>
      <w:t xml:space="preserve"> | </w:t>
    </w:r>
    <w:r>
      <w:rPr>
        <w:color w:val="808080"/>
      </w:rPr>
      <w:t>P a g e</w:t>
    </w:r>
    <w:r>
      <w:rPr>
        <w:b/>
      </w:rPr>
      <w:t xml:space="preserve"> </w:t>
    </w:r>
  </w:p>
  <w:p w14:paraId="2E216F64" w14:textId="77777777" w:rsidR="00766A6B" w:rsidRDefault="00766A6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5054" w14:textId="77777777" w:rsidR="00766A6B" w:rsidRDefault="00766A6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A8534C3" wp14:editId="2345EC31">
              <wp:simplePos x="0" y="0"/>
              <wp:positionH relativeFrom="page">
                <wp:posOffset>701358</wp:posOffset>
              </wp:positionH>
              <wp:positionV relativeFrom="page">
                <wp:posOffset>9867583</wp:posOffset>
              </wp:positionV>
              <wp:extent cx="6247765" cy="5080"/>
              <wp:effectExtent l="0" t="0" r="0" b="0"/>
              <wp:wrapSquare wrapText="bothSides"/>
              <wp:docPr id="5808" name="Group 5808"/>
              <wp:cNvGraphicFramePr/>
              <a:graphic xmlns:a="http://schemas.openxmlformats.org/drawingml/2006/main">
                <a:graphicData uri="http://schemas.microsoft.com/office/word/2010/wordprocessingGroup">
                  <wpg:wgp>
                    <wpg:cNvGrpSpPr/>
                    <wpg:grpSpPr>
                      <a:xfrm>
                        <a:off x="0" y="0"/>
                        <a:ext cx="6247765" cy="5080"/>
                        <a:chOff x="0" y="0"/>
                        <a:chExt cx="6247765" cy="5080"/>
                      </a:xfrm>
                    </wpg:grpSpPr>
                    <wps:wsp>
                      <wps:cNvPr id="6064" name="Shape 6064"/>
                      <wps:cNvSpPr/>
                      <wps:spPr>
                        <a:xfrm>
                          <a:off x="0" y="0"/>
                          <a:ext cx="6247765" cy="9144"/>
                        </a:xfrm>
                        <a:custGeom>
                          <a:avLst/>
                          <a:gdLst/>
                          <a:ahLst/>
                          <a:cxnLst/>
                          <a:rect l="0" t="0" r="0" b="0"/>
                          <a:pathLst>
                            <a:path w="6247765" h="9144">
                              <a:moveTo>
                                <a:pt x="0" y="0"/>
                              </a:moveTo>
                              <a:lnTo>
                                <a:pt x="6247765" y="0"/>
                              </a:lnTo>
                              <a:lnTo>
                                <a:pt x="62477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7ED17BD" id="Group 5808" o:spid="_x0000_s1026" style="position:absolute;margin-left:55.25pt;margin-top:777pt;width:491.95pt;height:.4pt;z-index:251663360;mso-position-horizontal-relative:page;mso-position-vertical-relative:page" coordsize="62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">
              <v:shape id="Shape 6064" o:spid="_x0000_s1027" style="position:absolute;width:62477;height:91;visibility:visible;mso-wrap-style:square;v-text-anchor:top" coordsize="6247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" path="m,l6247765,r,9144l,9144,,e" fillcolor="#d9d9d9" stroked="f" strokeweight="0">
                <v:stroke miterlimit="83231f" joinstyle="miter"/>
                <v:path arrowok="t" textboxrect="0,0,6247765,9144"/>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3140B435" w14:textId="77777777" w:rsidR="00766A6B" w:rsidRDefault="00766A6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C238" w14:textId="77777777" w:rsidR="00766A6B" w:rsidRDefault="00766A6B">
      <w:pPr>
        <w:spacing w:after="0" w:line="240" w:lineRule="auto"/>
      </w:pPr>
      <w:r>
        <w:separator/>
      </w:r>
    </w:p>
  </w:footnote>
  <w:footnote w:type="continuationSeparator" w:id="0">
    <w:p w14:paraId="5DC5E897" w14:textId="77777777" w:rsidR="00766A6B" w:rsidRDefault="0076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908" w14:textId="77777777" w:rsidR="00766A6B" w:rsidRDefault="00766A6B">
    <w:pPr>
      <w:spacing w:after="0" w:line="259" w:lineRule="auto"/>
      <w:ind w:left="0" w:firstLine="0"/>
    </w:pPr>
    <w:r>
      <w:rPr>
        <w:noProof/>
      </w:rPr>
      <w:drawing>
        <wp:anchor distT="0" distB="0" distL="114300" distR="114300" simplePos="0" relativeHeight="251658240" behindDoc="0" locked="0" layoutInCell="1" allowOverlap="0" wp14:anchorId="6EA2BEBE" wp14:editId="747C70C3">
          <wp:simplePos x="0" y="0"/>
          <wp:positionH relativeFrom="page">
            <wp:posOffset>1238250</wp:posOffset>
          </wp:positionH>
          <wp:positionV relativeFrom="page">
            <wp:posOffset>94615</wp:posOffset>
          </wp:positionV>
          <wp:extent cx="5236845" cy="6286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236845" cy="62865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4051" w14:textId="77777777" w:rsidR="00766A6B" w:rsidRDefault="00766A6B">
    <w:pPr>
      <w:spacing w:after="0" w:line="259" w:lineRule="auto"/>
      <w:ind w:left="0" w:firstLine="0"/>
    </w:pPr>
    <w:r w:rsidRPr="0069229D">
      <w:rPr>
        <w:noProof/>
      </w:rPr>
      <w:drawing>
        <wp:anchor distT="0" distB="0" distL="114300" distR="114300" simplePos="0" relativeHeight="251665408" behindDoc="1" locked="0" layoutInCell="1" allowOverlap="1" wp14:anchorId="64FEDEDA" wp14:editId="20B82E55">
          <wp:simplePos x="0" y="0"/>
          <wp:positionH relativeFrom="margin">
            <wp:align>center</wp:align>
          </wp:positionH>
          <wp:positionV relativeFrom="paragraph">
            <wp:posOffset>106045</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C06" w14:textId="77777777" w:rsidR="00766A6B" w:rsidRDefault="00766A6B">
    <w:pPr>
      <w:spacing w:after="0" w:line="259" w:lineRule="auto"/>
      <w:ind w:left="0" w:firstLine="0"/>
    </w:pPr>
    <w:r>
      <w:rPr>
        <w:noProof/>
      </w:rPr>
      <w:drawing>
        <wp:anchor distT="0" distB="0" distL="114300" distR="114300" simplePos="0" relativeHeight="251660288" behindDoc="0" locked="0" layoutInCell="1" allowOverlap="0" wp14:anchorId="6227E838" wp14:editId="300492EC">
          <wp:simplePos x="0" y="0"/>
          <wp:positionH relativeFrom="page">
            <wp:posOffset>1238250</wp:posOffset>
          </wp:positionH>
          <wp:positionV relativeFrom="page">
            <wp:posOffset>94615</wp:posOffset>
          </wp:positionV>
          <wp:extent cx="5236845" cy="6286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236845" cy="62865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FFA"/>
    <w:multiLevelType w:val="hybridMultilevel"/>
    <w:tmpl w:val="4C9C8330"/>
    <w:lvl w:ilvl="0" w:tplc="60E005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A5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A5C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42B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27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DC8B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84C1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CFE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AE1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00DCD"/>
    <w:multiLevelType w:val="hybridMultilevel"/>
    <w:tmpl w:val="4E6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774C9"/>
    <w:multiLevelType w:val="hybridMultilevel"/>
    <w:tmpl w:val="153A9284"/>
    <w:lvl w:ilvl="0" w:tplc="49B621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61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E83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0AC9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EF3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985F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88DE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047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0413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0B666C"/>
    <w:multiLevelType w:val="hybridMultilevel"/>
    <w:tmpl w:val="576A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E02A4"/>
    <w:multiLevelType w:val="hybridMultilevel"/>
    <w:tmpl w:val="0AEC78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4B505A"/>
    <w:multiLevelType w:val="hybridMultilevel"/>
    <w:tmpl w:val="28E4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B72C4"/>
    <w:multiLevelType w:val="hybridMultilevel"/>
    <w:tmpl w:val="1BEA3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8F1525"/>
    <w:multiLevelType w:val="hybridMultilevel"/>
    <w:tmpl w:val="AC58334E"/>
    <w:lvl w:ilvl="0" w:tplc="9D0083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BEF0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CDF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291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E3D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FCB7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E277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CCB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87D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D61582"/>
    <w:multiLevelType w:val="hybridMultilevel"/>
    <w:tmpl w:val="C588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540B5"/>
    <w:multiLevelType w:val="hybridMultilevel"/>
    <w:tmpl w:val="643C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63DA2"/>
    <w:multiLevelType w:val="hybridMultilevel"/>
    <w:tmpl w:val="4EB2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754CC"/>
    <w:multiLevelType w:val="hybridMultilevel"/>
    <w:tmpl w:val="B16C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31243"/>
    <w:multiLevelType w:val="hybridMultilevel"/>
    <w:tmpl w:val="6CA6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E69EF"/>
    <w:multiLevelType w:val="hybridMultilevel"/>
    <w:tmpl w:val="6220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6637B"/>
    <w:multiLevelType w:val="hybridMultilevel"/>
    <w:tmpl w:val="6702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D0EE9"/>
    <w:multiLevelType w:val="hybridMultilevel"/>
    <w:tmpl w:val="616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23EAA"/>
    <w:multiLevelType w:val="hybridMultilevel"/>
    <w:tmpl w:val="7A8A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14"/>
  </w:num>
  <w:num w:numId="6">
    <w:abstractNumId w:val="11"/>
  </w:num>
  <w:num w:numId="7">
    <w:abstractNumId w:val="10"/>
  </w:num>
  <w:num w:numId="8">
    <w:abstractNumId w:val="5"/>
  </w:num>
  <w:num w:numId="9">
    <w:abstractNumId w:val="12"/>
  </w:num>
  <w:num w:numId="10">
    <w:abstractNumId w:val="6"/>
  </w:num>
  <w:num w:numId="11">
    <w:abstractNumId w:val="3"/>
  </w:num>
  <w:num w:numId="12">
    <w:abstractNumId w:val="4"/>
  </w:num>
  <w:num w:numId="13">
    <w:abstractNumId w:val="16"/>
  </w:num>
  <w:num w:numId="14">
    <w:abstractNumId w:val="8"/>
  </w:num>
  <w:num w:numId="15">
    <w:abstractNumId w:val="1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2F"/>
    <w:rsid w:val="0009430A"/>
    <w:rsid w:val="000A3E28"/>
    <w:rsid w:val="000E19DD"/>
    <w:rsid w:val="002E7872"/>
    <w:rsid w:val="00435D9B"/>
    <w:rsid w:val="00595041"/>
    <w:rsid w:val="005A0B9B"/>
    <w:rsid w:val="005B15F3"/>
    <w:rsid w:val="006D1323"/>
    <w:rsid w:val="00702795"/>
    <w:rsid w:val="00756C7E"/>
    <w:rsid w:val="00766A6B"/>
    <w:rsid w:val="00874684"/>
    <w:rsid w:val="00A169E3"/>
    <w:rsid w:val="00A83EA0"/>
    <w:rsid w:val="00BA6273"/>
    <w:rsid w:val="00C2080F"/>
    <w:rsid w:val="00C73580"/>
    <w:rsid w:val="00DD609F"/>
    <w:rsid w:val="00DE4E5C"/>
    <w:rsid w:val="00DF3BE7"/>
    <w:rsid w:val="00F2772F"/>
    <w:rsid w:val="00F6511F"/>
    <w:rsid w:val="00FA64A2"/>
    <w:rsid w:val="00FB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231C8CC"/>
  <w15:docId w15:val="{DEC5DC5F-7C43-4001-B979-01B33D83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6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Job Description Suggestion for a Learning Support Assistant in a Mainstream Secondary School</vt:lpstr>
    </vt:vector>
  </TitlesOfParts>
  <Company>Oxclose Community Academy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Job Description Suggestion for a Learning Support Assistant in a Mainstream Secondary School</dc:title>
  <dc:subject/>
  <dc:creator>Oxclose Community Academy</dc:creator>
  <cp:keywords/>
  <dc:description/>
  <cp:lastModifiedBy>Mrs L Fittes</cp:lastModifiedBy>
  <cp:revision>2</cp:revision>
  <dcterms:created xsi:type="dcterms:W3CDTF">2023-09-13T09:47:00Z</dcterms:created>
  <dcterms:modified xsi:type="dcterms:W3CDTF">2023-09-13T09:47:00Z</dcterms:modified>
</cp:coreProperties>
</file>