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8C4629D" w:rsidR="00535746" w:rsidRDefault="00CF2F38" w:rsidP="005732D5">
      <w:pPr>
        <w:rPr>
          <w:rFonts w:ascii="Verdana" w:hAnsi="Verdana"/>
          <w:color w:val="000000"/>
        </w:rPr>
      </w:pPr>
      <w:r w:rsidRPr="00214836">
        <w:rPr>
          <w:noProof/>
        </w:rPr>
        <w:drawing>
          <wp:inline distT="0" distB="0" distL="0" distR="0" wp14:anchorId="56CFBA80" wp14:editId="21B392A8">
            <wp:extent cx="707266"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2764" t="12639" r="12061" b="15669"/>
                    <a:stretch>
                      <a:fillRect/>
                    </a:stretch>
                  </pic:blipFill>
                  <pic:spPr bwMode="auto">
                    <a:xfrm>
                      <a:off x="0" y="0"/>
                      <a:ext cx="727626" cy="489960"/>
                    </a:xfrm>
                    <a:prstGeom prst="rect">
                      <a:avLst/>
                    </a:prstGeom>
                    <a:noFill/>
                    <a:ln>
                      <a:noFill/>
                    </a:ln>
                  </pic:spPr>
                </pic:pic>
              </a:graphicData>
            </a:graphic>
          </wp:inline>
        </w:drawing>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61F55">
        <w:rPr>
          <w:noProof/>
        </w:rPr>
        <w:drawing>
          <wp:inline distT="0" distB="0" distL="0" distR="0" wp14:anchorId="4E0D7E4D" wp14:editId="12EE2E52">
            <wp:extent cx="638175" cy="642487"/>
            <wp:effectExtent l="0" t="0" r="0" b="5715"/>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489" cy="651864"/>
                    </a:xfrm>
                    <a:prstGeom prst="rect">
                      <a:avLst/>
                    </a:prstGeom>
                    <a:noFill/>
                    <a:ln>
                      <a:noFill/>
                    </a:ln>
                  </pic:spPr>
                </pic:pic>
              </a:graphicData>
            </a:graphic>
          </wp:inline>
        </w:drawing>
      </w:r>
    </w:p>
    <w:p w14:paraId="18C3CE5C" w14:textId="2AD053A6" w:rsidR="00B01232" w:rsidRDefault="00B01232">
      <w:pPr>
        <w:rPr>
          <w:rFonts w:ascii="Verdana" w:hAnsi="Verdana"/>
          <w:color w:val="000000"/>
        </w:rPr>
      </w:pPr>
    </w:p>
    <w:p w14:paraId="0FF2D34C" w14:textId="77777777" w:rsidR="00BE5C71" w:rsidRDefault="00BE5C71" w:rsidP="005F249A">
      <w:pPr>
        <w:jc w:val="center"/>
        <w:rPr>
          <w:b/>
          <w:color w:val="000000"/>
        </w:rPr>
      </w:pPr>
      <w:r>
        <w:rPr>
          <w:b/>
          <w:color w:val="000000"/>
        </w:rPr>
        <w:t>JOB DESCRIPTION</w:t>
      </w:r>
    </w:p>
    <w:p w14:paraId="0A37501D" w14:textId="77777777" w:rsidR="00BE5C71" w:rsidRDefault="00BE5C71" w:rsidP="00BE5C71">
      <w:pPr>
        <w:jc w:val="center"/>
        <w:rPr>
          <w:b/>
          <w:color w:val="000000"/>
        </w:rPr>
      </w:pPr>
    </w:p>
    <w:p w14:paraId="65BBFA4B" w14:textId="77777777" w:rsidR="00BE5C71" w:rsidRDefault="00BE5C71" w:rsidP="00BE5C71">
      <w:pPr>
        <w:rPr>
          <w:b/>
          <w:color w:val="000000"/>
        </w:rPr>
      </w:pPr>
      <w:r>
        <w:rPr>
          <w:b/>
          <w:color w:val="000000"/>
        </w:rPr>
        <w:t>JOB DETAILS</w:t>
      </w:r>
    </w:p>
    <w:p w14:paraId="5DAB6C7B" w14:textId="77777777" w:rsidR="00BE5C71" w:rsidRDefault="00BE5C71" w:rsidP="00BE5C71">
      <w:pPr>
        <w:rPr>
          <w:b/>
          <w:color w:val="000000"/>
        </w:rPr>
      </w:pPr>
    </w:p>
    <w:p w14:paraId="5170522D" w14:textId="661E5F14" w:rsidR="0037561C" w:rsidRPr="0037561C" w:rsidRDefault="00BE5C71" w:rsidP="1E4E43E6">
      <w:pPr>
        <w:pStyle w:val="Default"/>
        <w:rPr>
          <w:b/>
          <w:bCs/>
        </w:rPr>
      </w:pPr>
      <w:r w:rsidRPr="1E4E43E6">
        <w:rPr>
          <w:b/>
          <w:bCs/>
        </w:rPr>
        <w:t xml:space="preserve">Job Title:   </w:t>
      </w:r>
      <w:r w:rsidR="0037561C">
        <w:rPr>
          <w:b/>
        </w:rPr>
        <w:tab/>
      </w:r>
      <w:r w:rsidR="008E43F7">
        <w:rPr>
          <w:b/>
        </w:rPr>
        <w:tab/>
      </w:r>
      <w:r w:rsidR="00325879">
        <w:rPr>
          <w:b/>
        </w:rPr>
        <w:t>Science Technician</w:t>
      </w:r>
    </w:p>
    <w:p w14:paraId="02EB378F" w14:textId="77777777" w:rsidR="00175CC5" w:rsidRDefault="00175CC5" w:rsidP="00BE5C71">
      <w:pPr>
        <w:rPr>
          <w:b/>
          <w:color w:val="000000"/>
        </w:rPr>
      </w:pPr>
    </w:p>
    <w:p w14:paraId="050B70E3" w14:textId="31EFEF83" w:rsidR="00175CC5" w:rsidRDefault="005209FA" w:rsidP="52124A33">
      <w:pPr>
        <w:rPr>
          <w:b/>
          <w:sz w:val="22"/>
          <w:szCs w:val="22"/>
        </w:rPr>
      </w:pPr>
      <w:r w:rsidRPr="52124A33">
        <w:rPr>
          <w:b/>
          <w:bCs/>
          <w:color w:val="000000"/>
        </w:rPr>
        <w:t>Pay Scale</w:t>
      </w:r>
      <w:r w:rsidR="00175CC5" w:rsidRPr="52124A33">
        <w:rPr>
          <w:b/>
          <w:bCs/>
          <w:color w:val="000000"/>
        </w:rPr>
        <w:t>:</w:t>
      </w:r>
      <w:r w:rsidR="0037561C" w:rsidRPr="52124A33">
        <w:rPr>
          <w:b/>
          <w:bCs/>
          <w:sz w:val="22"/>
          <w:szCs w:val="22"/>
        </w:rPr>
        <w:t xml:space="preserve"> </w:t>
      </w:r>
      <w:r w:rsidR="0037561C">
        <w:rPr>
          <w:b/>
          <w:sz w:val="22"/>
          <w:szCs w:val="22"/>
        </w:rPr>
        <w:tab/>
      </w:r>
      <w:r w:rsidR="004257CD">
        <w:rPr>
          <w:b/>
          <w:sz w:val="22"/>
          <w:szCs w:val="22"/>
        </w:rPr>
        <w:tab/>
      </w:r>
      <w:r w:rsidR="00325879">
        <w:rPr>
          <w:b/>
          <w:sz w:val="22"/>
          <w:szCs w:val="22"/>
        </w:rPr>
        <w:t xml:space="preserve">Grade </w:t>
      </w:r>
      <w:r w:rsidR="00561F55">
        <w:rPr>
          <w:b/>
          <w:sz w:val="22"/>
          <w:szCs w:val="22"/>
        </w:rPr>
        <w:t>5</w:t>
      </w:r>
    </w:p>
    <w:p w14:paraId="01440484" w14:textId="296E0011" w:rsidR="004257CD" w:rsidRDefault="004257CD" w:rsidP="52124A33">
      <w:pPr>
        <w:rPr>
          <w:b/>
          <w:sz w:val="22"/>
          <w:szCs w:val="22"/>
        </w:rPr>
      </w:pPr>
    </w:p>
    <w:p w14:paraId="7C0543EC" w14:textId="229B837B" w:rsidR="004257CD" w:rsidRDefault="004257CD" w:rsidP="52124A33">
      <w:pPr>
        <w:rPr>
          <w:b/>
          <w:bCs/>
        </w:rPr>
      </w:pPr>
      <w:r>
        <w:rPr>
          <w:b/>
          <w:sz w:val="22"/>
          <w:szCs w:val="22"/>
        </w:rPr>
        <w:t>Accountable to:</w:t>
      </w:r>
      <w:r>
        <w:rPr>
          <w:b/>
          <w:sz w:val="22"/>
          <w:szCs w:val="22"/>
        </w:rPr>
        <w:tab/>
      </w:r>
      <w:r w:rsidR="00325879">
        <w:rPr>
          <w:b/>
          <w:sz w:val="22"/>
          <w:szCs w:val="22"/>
        </w:rPr>
        <w:t>Director of Science</w:t>
      </w:r>
    </w:p>
    <w:p w14:paraId="6A05A809" w14:textId="77777777" w:rsidR="00DE335E" w:rsidRDefault="00DE335E" w:rsidP="00BE5C71">
      <w:pPr>
        <w:rPr>
          <w:b/>
          <w:szCs w:val="24"/>
        </w:rPr>
      </w:pPr>
    </w:p>
    <w:p w14:paraId="2AA0C30A" w14:textId="77777777" w:rsidR="00BE5C71" w:rsidRDefault="00BE5C71" w:rsidP="00BE5C71">
      <w:pPr>
        <w:rPr>
          <w:b/>
          <w:color w:val="000000"/>
        </w:rPr>
      </w:pPr>
      <w:r>
        <w:rPr>
          <w:b/>
          <w:color w:val="000000"/>
        </w:rPr>
        <w:t>JOB PURPOSE</w:t>
      </w:r>
    </w:p>
    <w:p w14:paraId="41C8F396" w14:textId="77777777" w:rsidR="00BE5C71" w:rsidRDefault="00BE5C71" w:rsidP="00BE5C71">
      <w:pPr>
        <w:rPr>
          <w:b/>
          <w:color w:val="000000"/>
        </w:rPr>
      </w:pPr>
    </w:p>
    <w:p w14:paraId="3F6113F5" w14:textId="48520F58" w:rsidR="00C87E72" w:rsidRDefault="00F967A3" w:rsidP="00C87E72">
      <w:pPr>
        <w:rPr>
          <w:rFonts w:eastAsia="Calibri"/>
          <w:iCs w:val="0"/>
          <w:szCs w:val="24"/>
          <w:lang w:eastAsia="en-US"/>
        </w:rPr>
      </w:pPr>
      <w:r>
        <w:rPr>
          <w:rFonts w:eastAsia="Calibri"/>
          <w:iCs w:val="0"/>
          <w:szCs w:val="24"/>
          <w:lang w:eastAsia="en-US"/>
        </w:rPr>
        <w:t xml:space="preserve">To </w:t>
      </w:r>
      <w:r w:rsidR="005066DE">
        <w:rPr>
          <w:rFonts w:eastAsia="Calibri"/>
          <w:iCs w:val="0"/>
          <w:szCs w:val="24"/>
          <w:lang w:eastAsia="en-US"/>
        </w:rPr>
        <w:t xml:space="preserve">provide technician support to staff and </w:t>
      </w:r>
      <w:proofErr w:type="gramStart"/>
      <w:r w:rsidR="005066DE">
        <w:rPr>
          <w:rFonts w:eastAsia="Calibri"/>
          <w:iCs w:val="0"/>
          <w:szCs w:val="24"/>
          <w:lang w:eastAsia="en-US"/>
        </w:rPr>
        <w:t>students ,</w:t>
      </w:r>
      <w:proofErr w:type="gramEnd"/>
      <w:r w:rsidR="005066DE">
        <w:rPr>
          <w:rFonts w:eastAsia="Calibri"/>
          <w:iCs w:val="0"/>
          <w:szCs w:val="24"/>
          <w:lang w:eastAsia="en-US"/>
        </w:rPr>
        <w:t xml:space="preserve"> including preparation and maintenance of </w:t>
      </w:r>
      <w:r>
        <w:rPr>
          <w:rFonts w:eastAsia="Calibri"/>
          <w:iCs w:val="0"/>
          <w:szCs w:val="24"/>
          <w:lang w:eastAsia="en-US"/>
        </w:rPr>
        <w:t>equipment and resources and to assist with the preparation and delivery of lessons.</w:t>
      </w:r>
    </w:p>
    <w:p w14:paraId="3656B9AB" w14:textId="77777777" w:rsidR="00BE5C71" w:rsidRDefault="00BE5C71" w:rsidP="00BE5C71">
      <w:pPr>
        <w:rPr>
          <w:color w:val="000000"/>
        </w:rPr>
      </w:pPr>
    </w:p>
    <w:p w14:paraId="13757ACF" w14:textId="77777777" w:rsidR="00BE5C71" w:rsidRDefault="00BE5C71" w:rsidP="00BE5C71">
      <w:pPr>
        <w:rPr>
          <w:b/>
          <w:color w:val="000000"/>
        </w:rPr>
      </w:pPr>
      <w:r>
        <w:rPr>
          <w:b/>
          <w:color w:val="000000"/>
        </w:rPr>
        <w:t>KEY RESULT AREAS</w:t>
      </w:r>
    </w:p>
    <w:p w14:paraId="45FB0818" w14:textId="77777777" w:rsidR="00BE5C71" w:rsidRDefault="00BE5C71" w:rsidP="00BE5C71">
      <w:pPr>
        <w:rPr>
          <w:b/>
          <w:color w:val="000000"/>
        </w:rPr>
      </w:pPr>
    </w:p>
    <w:p w14:paraId="54B3DDA1" w14:textId="5B9AA16E" w:rsidR="0037561C" w:rsidRDefault="0037561C" w:rsidP="00963646">
      <w:pPr>
        <w:pStyle w:val="Default"/>
        <w:ind w:left="720" w:hanging="720"/>
      </w:pPr>
      <w:r w:rsidRPr="0037561C">
        <w:t>1</w:t>
      </w:r>
      <w:r w:rsidR="001F3FB5">
        <w:t>.</w:t>
      </w:r>
      <w:r w:rsidR="001F3FB5">
        <w:tab/>
      </w:r>
      <w:r w:rsidR="00963646">
        <w:t>Preparing equipment and resources for lessons as requested by teaching staff and students.</w:t>
      </w:r>
      <w:r w:rsidRPr="0037561C">
        <w:t xml:space="preserve"> </w:t>
      </w:r>
    </w:p>
    <w:p w14:paraId="049F31CB" w14:textId="77777777" w:rsidR="0037561C" w:rsidRPr="0037561C" w:rsidRDefault="0037561C" w:rsidP="0037561C">
      <w:pPr>
        <w:pStyle w:val="Default"/>
      </w:pPr>
    </w:p>
    <w:p w14:paraId="570C6531" w14:textId="2BB1778A" w:rsidR="0037561C" w:rsidRPr="0037561C" w:rsidRDefault="0037561C" w:rsidP="00963646">
      <w:pPr>
        <w:pStyle w:val="Default"/>
        <w:ind w:left="720" w:hanging="720"/>
        <w:jc w:val="both"/>
      </w:pPr>
      <w:r w:rsidRPr="0037561C">
        <w:t xml:space="preserve">2. </w:t>
      </w:r>
      <w:r w:rsidR="001F3FB5">
        <w:tab/>
      </w:r>
      <w:r w:rsidR="00963646">
        <w:t xml:space="preserve">Organising the storage of equipment and materials, </w:t>
      </w:r>
      <w:proofErr w:type="gramStart"/>
      <w:r w:rsidR="00963646">
        <w:t>taking into account</w:t>
      </w:r>
      <w:proofErr w:type="gramEnd"/>
      <w:r w:rsidR="00963646">
        <w:t xml:space="preserve"> Health and Safety requirements.</w:t>
      </w:r>
    </w:p>
    <w:p w14:paraId="53128261" w14:textId="77777777" w:rsidR="0037561C" w:rsidRPr="0037561C" w:rsidRDefault="0037561C" w:rsidP="0037561C">
      <w:pPr>
        <w:pStyle w:val="Default"/>
      </w:pPr>
    </w:p>
    <w:p w14:paraId="210C4851" w14:textId="72F7A863" w:rsidR="0037561C" w:rsidRPr="00AF35D2" w:rsidRDefault="0037561C" w:rsidP="0037561C">
      <w:pPr>
        <w:pStyle w:val="Default"/>
        <w:rPr>
          <w:color w:val="auto"/>
        </w:rPr>
      </w:pPr>
      <w:r w:rsidRPr="0037561C">
        <w:t>3.</w:t>
      </w:r>
      <w:r w:rsidRPr="00AF35D2">
        <w:rPr>
          <w:color w:val="auto"/>
        </w:rPr>
        <w:t xml:space="preserve"> </w:t>
      </w:r>
      <w:r w:rsidR="001F3FB5">
        <w:rPr>
          <w:color w:val="auto"/>
        </w:rPr>
        <w:tab/>
      </w:r>
      <w:r w:rsidR="00610668">
        <w:rPr>
          <w:color w:val="auto"/>
        </w:rPr>
        <w:t xml:space="preserve">Monitoring stock levels and </w:t>
      </w:r>
      <w:r w:rsidR="00C9281D">
        <w:rPr>
          <w:color w:val="auto"/>
        </w:rPr>
        <w:t>ordering new stock when required.</w:t>
      </w:r>
    </w:p>
    <w:p w14:paraId="770BBB43" w14:textId="77777777" w:rsidR="00CF4338" w:rsidRDefault="00CF4338" w:rsidP="0037561C">
      <w:pPr>
        <w:pStyle w:val="Default"/>
      </w:pPr>
    </w:p>
    <w:p w14:paraId="05B9C14F" w14:textId="0D34E81B" w:rsidR="00CF4338" w:rsidRPr="00AF35D2" w:rsidRDefault="00CF4338" w:rsidP="0037561C">
      <w:pPr>
        <w:pStyle w:val="Default"/>
        <w:rPr>
          <w:color w:val="auto"/>
        </w:rPr>
      </w:pPr>
      <w:r>
        <w:t xml:space="preserve">4. </w:t>
      </w:r>
      <w:r w:rsidR="001F3FB5">
        <w:tab/>
      </w:r>
      <w:r w:rsidR="00C9281D">
        <w:t>Tidying and cleaning specific laboratory and preparation areas.</w:t>
      </w:r>
    </w:p>
    <w:p w14:paraId="1FCDF9A7" w14:textId="77777777" w:rsidR="0044368C" w:rsidRDefault="0044368C" w:rsidP="0037561C">
      <w:pPr>
        <w:pStyle w:val="Default"/>
        <w:rPr>
          <w:color w:val="FF0000"/>
        </w:rPr>
      </w:pPr>
    </w:p>
    <w:p w14:paraId="44855DC0" w14:textId="3AD7E707" w:rsidR="00C9281D" w:rsidRPr="00AF35D2" w:rsidRDefault="0044368C" w:rsidP="0037561C">
      <w:pPr>
        <w:pStyle w:val="Default"/>
        <w:rPr>
          <w:color w:val="auto"/>
        </w:rPr>
      </w:pPr>
      <w:r w:rsidRPr="00AF35D2">
        <w:rPr>
          <w:color w:val="auto"/>
        </w:rPr>
        <w:t xml:space="preserve">5. </w:t>
      </w:r>
      <w:r w:rsidR="001F3FB5">
        <w:rPr>
          <w:color w:val="auto"/>
        </w:rPr>
        <w:tab/>
      </w:r>
      <w:r w:rsidR="00C9281D">
        <w:rPr>
          <w:color w:val="auto"/>
        </w:rPr>
        <w:t>Carrying out safety checks and basic maintenance in laboratories.</w:t>
      </w:r>
    </w:p>
    <w:p w14:paraId="62486C05" w14:textId="77777777" w:rsidR="0037561C" w:rsidRPr="0037561C" w:rsidRDefault="0037561C" w:rsidP="0037561C">
      <w:pPr>
        <w:pStyle w:val="Default"/>
      </w:pPr>
    </w:p>
    <w:p w14:paraId="0A4468C2" w14:textId="38EEC2B0" w:rsidR="0037561C" w:rsidRDefault="00135E85" w:rsidP="0037561C">
      <w:pPr>
        <w:pStyle w:val="Default"/>
      </w:pPr>
      <w:r>
        <w:t>6</w:t>
      </w:r>
      <w:r w:rsidR="0037561C" w:rsidRPr="0037561C">
        <w:t xml:space="preserve">. </w:t>
      </w:r>
      <w:r w:rsidR="001F3FB5">
        <w:tab/>
      </w:r>
      <w:r w:rsidR="00811CBC">
        <w:t>Assisting with the testing of equipment.</w:t>
      </w:r>
    </w:p>
    <w:p w14:paraId="4101652C" w14:textId="77777777" w:rsidR="00A279A8" w:rsidRDefault="00A279A8" w:rsidP="0037561C">
      <w:pPr>
        <w:pStyle w:val="Default"/>
      </w:pPr>
    </w:p>
    <w:p w14:paraId="7C9B3BCF" w14:textId="112CE512" w:rsidR="00736EFA" w:rsidRPr="00AF35D2" w:rsidRDefault="00135E85" w:rsidP="00811CBC">
      <w:pPr>
        <w:pStyle w:val="Default"/>
        <w:ind w:left="720" w:hanging="720"/>
        <w:rPr>
          <w:color w:val="auto"/>
        </w:rPr>
      </w:pPr>
      <w:r w:rsidRPr="00AF35D2">
        <w:rPr>
          <w:color w:val="auto"/>
        </w:rPr>
        <w:t>7</w:t>
      </w:r>
      <w:r w:rsidR="00A279A8" w:rsidRPr="00AF35D2">
        <w:rPr>
          <w:color w:val="auto"/>
        </w:rPr>
        <w:t xml:space="preserve">. </w:t>
      </w:r>
      <w:r w:rsidR="001F3FB5">
        <w:rPr>
          <w:color w:val="auto"/>
        </w:rPr>
        <w:tab/>
      </w:r>
      <w:r w:rsidR="00811CBC">
        <w:rPr>
          <w:color w:val="auto"/>
        </w:rPr>
        <w:t xml:space="preserve">Advising teaching staff, other </w:t>
      </w:r>
      <w:proofErr w:type="gramStart"/>
      <w:r w:rsidR="00811CBC">
        <w:rPr>
          <w:color w:val="auto"/>
        </w:rPr>
        <w:t>technicians</w:t>
      </w:r>
      <w:proofErr w:type="gramEnd"/>
      <w:r w:rsidR="00811CBC">
        <w:rPr>
          <w:color w:val="auto"/>
        </w:rPr>
        <w:t xml:space="preserve"> and students on operational and safety procedures for experiments and equipment with which you are familiar.</w:t>
      </w:r>
    </w:p>
    <w:p w14:paraId="31F361CF" w14:textId="77777777" w:rsidR="00135E85" w:rsidRDefault="00135E85" w:rsidP="00EE11A4">
      <w:pPr>
        <w:pStyle w:val="Default"/>
        <w:rPr>
          <w:color w:val="FF0000"/>
        </w:rPr>
      </w:pPr>
    </w:p>
    <w:p w14:paraId="40DECBB0" w14:textId="61DFDF87" w:rsidR="00736EFA" w:rsidRDefault="00F31F2E" w:rsidP="00EE11A4">
      <w:pPr>
        <w:pStyle w:val="Default"/>
        <w:rPr>
          <w:color w:val="auto"/>
        </w:rPr>
      </w:pPr>
      <w:r>
        <w:rPr>
          <w:color w:val="auto"/>
        </w:rPr>
        <w:t>8</w:t>
      </w:r>
      <w:r w:rsidR="00135E85" w:rsidRPr="00AF35D2">
        <w:rPr>
          <w:color w:val="auto"/>
        </w:rPr>
        <w:t xml:space="preserve">. </w:t>
      </w:r>
      <w:r w:rsidR="001F3FB5">
        <w:rPr>
          <w:color w:val="auto"/>
        </w:rPr>
        <w:tab/>
      </w:r>
      <w:r w:rsidR="00811CBC">
        <w:rPr>
          <w:color w:val="auto"/>
        </w:rPr>
        <w:t>Supporting the work of teachers in lessons, including carrying out demonstrations.</w:t>
      </w:r>
    </w:p>
    <w:p w14:paraId="3045A431" w14:textId="7AB8BCA5" w:rsidR="00F31F2E" w:rsidRDefault="00F31F2E" w:rsidP="00EE11A4">
      <w:pPr>
        <w:pStyle w:val="Default"/>
        <w:rPr>
          <w:color w:val="auto"/>
        </w:rPr>
      </w:pPr>
    </w:p>
    <w:p w14:paraId="3BB0A177" w14:textId="6878EB5B" w:rsidR="00F31F2E" w:rsidRDefault="00F31F2E" w:rsidP="00946D01">
      <w:pPr>
        <w:pStyle w:val="Default"/>
        <w:ind w:left="720" w:hanging="720"/>
        <w:rPr>
          <w:color w:val="auto"/>
        </w:rPr>
      </w:pPr>
      <w:r>
        <w:rPr>
          <w:color w:val="auto"/>
        </w:rPr>
        <w:t>9.</w:t>
      </w:r>
      <w:r>
        <w:rPr>
          <w:color w:val="auto"/>
        </w:rPr>
        <w:tab/>
      </w:r>
      <w:r w:rsidR="00946D01">
        <w:rPr>
          <w:color w:val="auto"/>
        </w:rPr>
        <w:t>Assisting teachers with the production of displays and other materials for the department.</w:t>
      </w:r>
    </w:p>
    <w:p w14:paraId="4B99056E" w14:textId="77777777" w:rsidR="00526798" w:rsidRDefault="00526798" w:rsidP="0037561C">
      <w:pPr>
        <w:pStyle w:val="Default"/>
      </w:pPr>
    </w:p>
    <w:p w14:paraId="5169A3B7" w14:textId="41936E3F" w:rsidR="00526798" w:rsidRPr="0037561C" w:rsidRDefault="00736EFA" w:rsidP="0037561C">
      <w:pPr>
        <w:pStyle w:val="Default"/>
      </w:pPr>
      <w:r>
        <w:t>1</w:t>
      </w:r>
      <w:r w:rsidR="001F3FB5">
        <w:t>0</w:t>
      </w:r>
      <w:r w:rsidR="00526798">
        <w:t xml:space="preserve">. </w:t>
      </w:r>
      <w:r w:rsidR="001F3FB5">
        <w:tab/>
      </w:r>
      <w:r w:rsidR="00946D01">
        <w:t xml:space="preserve">Responsibility for the safe storage, </w:t>
      </w:r>
      <w:proofErr w:type="gramStart"/>
      <w:r w:rsidR="00946D01">
        <w:t>handling</w:t>
      </w:r>
      <w:proofErr w:type="gramEnd"/>
      <w:r w:rsidR="00946D01">
        <w:t xml:space="preserve"> and disposal of all chemicals</w:t>
      </w:r>
    </w:p>
    <w:p w14:paraId="1299C43A" w14:textId="77777777" w:rsidR="0037561C" w:rsidRPr="0037561C" w:rsidRDefault="0037561C" w:rsidP="0037561C">
      <w:pPr>
        <w:pStyle w:val="Default"/>
      </w:pPr>
    </w:p>
    <w:p w14:paraId="6018DB23" w14:textId="54F3720B" w:rsidR="006E6059" w:rsidRDefault="00736EFA" w:rsidP="0037561C">
      <w:pPr>
        <w:pStyle w:val="Default"/>
      </w:pPr>
      <w:r>
        <w:t>1</w:t>
      </w:r>
      <w:r w:rsidR="001F3FB5">
        <w:t>1</w:t>
      </w:r>
      <w:r w:rsidR="0037561C">
        <w:t xml:space="preserve">. </w:t>
      </w:r>
      <w:r w:rsidR="001F3FB5">
        <w:tab/>
      </w:r>
      <w:r w:rsidR="002E491D">
        <w:t>Assisting as required in practical lessons.</w:t>
      </w:r>
    </w:p>
    <w:p w14:paraId="3B99CA44" w14:textId="246C3D5D" w:rsidR="1E4E43E6" w:rsidRDefault="1E4E43E6" w:rsidP="1E4E43E6">
      <w:pPr>
        <w:pStyle w:val="Default"/>
      </w:pPr>
    </w:p>
    <w:p w14:paraId="09989075" w14:textId="0137B54F" w:rsidR="001F3FB5" w:rsidRDefault="00736EFA" w:rsidP="0037561C">
      <w:pPr>
        <w:pStyle w:val="Default"/>
        <w:rPr>
          <w:color w:val="auto"/>
        </w:rPr>
      </w:pPr>
      <w:r>
        <w:rPr>
          <w:color w:val="auto"/>
        </w:rPr>
        <w:t>1</w:t>
      </w:r>
      <w:r w:rsidR="001F3FB5">
        <w:rPr>
          <w:color w:val="auto"/>
        </w:rPr>
        <w:t>2</w:t>
      </w:r>
      <w:r w:rsidR="07CBBFEF" w:rsidRPr="00AF35D2">
        <w:rPr>
          <w:color w:val="auto"/>
        </w:rPr>
        <w:t xml:space="preserve">. </w:t>
      </w:r>
      <w:r w:rsidR="001F3FB5">
        <w:rPr>
          <w:color w:val="auto"/>
        </w:rPr>
        <w:tab/>
      </w:r>
      <w:r w:rsidR="002E491D">
        <w:rPr>
          <w:color w:val="auto"/>
        </w:rPr>
        <w:t>Offer full technical support across the various science disciplines</w:t>
      </w:r>
      <w:r w:rsidR="00A65A31">
        <w:rPr>
          <w:color w:val="auto"/>
        </w:rPr>
        <w:t>.</w:t>
      </w:r>
    </w:p>
    <w:p w14:paraId="44FD3FCA" w14:textId="77777777" w:rsidR="008566AF" w:rsidRDefault="008566AF" w:rsidP="0037561C">
      <w:pPr>
        <w:pStyle w:val="Default"/>
        <w:rPr>
          <w:color w:val="auto"/>
        </w:rPr>
      </w:pPr>
    </w:p>
    <w:p w14:paraId="01D02C1C" w14:textId="043F359F" w:rsidR="008566AF" w:rsidRDefault="008566AF" w:rsidP="005705FB">
      <w:pPr>
        <w:pStyle w:val="Default"/>
        <w:ind w:left="720" w:hanging="720"/>
        <w:rPr>
          <w:color w:val="auto"/>
        </w:rPr>
      </w:pPr>
      <w:r>
        <w:rPr>
          <w:color w:val="auto"/>
        </w:rPr>
        <w:lastRenderedPageBreak/>
        <w:t>13.</w:t>
      </w:r>
      <w:r>
        <w:rPr>
          <w:color w:val="auto"/>
        </w:rPr>
        <w:tab/>
        <w:t>Undertake appropriate training in the application of health and safety law</w:t>
      </w:r>
      <w:r w:rsidR="005705FB">
        <w:rPr>
          <w:color w:val="auto"/>
        </w:rPr>
        <w:t xml:space="preserve"> including COSHH, CLEAPSS standards and the school’s own health and safety policies.  Apply these legal standards and policies as instructed by your line </w:t>
      </w:r>
      <w:proofErr w:type="spellStart"/>
      <w:r w:rsidR="005705FB">
        <w:rPr>
          <w:color w:val="auto"/>
        </w:rPr>
        <w:t>manger</w:t>
      </w:r>
      <w:proofErr w:type="spellEnd"/>
      <w:r w:rsidR="005705FB">
        <w:rPr>
          <w:color w:val="auto"/>
        </w:rPr>
        <w:t>.</w:t>
      </w:r>
    </w:p>
    <w:p w14:paraId="51335896" w14:textId="39DA57DF" w:rsidR="00A65A31" w:rsidRDefault="00A65A31" w:rsidP="0037561C">
      <w:pPr>
        <w:pStyle w:val="Default"/>
        <w:rPr>
          <w:color w:val="auto"/>
        </w:rPr>
      </w:pPr>
    </w:p>
    <w:p w14:paraId="0869E21A" w14:textId="758236DE" w:rsidR="00A65A31" w:rsidRDefault="00A65A31" w:rsidP="00A65A31">
      <w:pPr>
        <w:pStyle w:val="Default"/>
        <w:ind w:left="720" w:hanging="720"/>
        <w:rPr>
          <w:color w:val="auto"/>
        </w:rPr>
      </w:pPr>
      <w:r>
        <w:rPr>
          <w:color w:val="auto"/>
        </w:rPr>
        <w:t>1</w:t>
      </w:r>
      <w:r w:rsidR="00F62231">
        <w:rPr>
          <w:color w:val="auto"/>
        </w:rPr>
        <w:t>4</w:t>
      </w:r>
      <w:r>
        <w:rPr>
          <w:color w:val="auto"/>
        </w:rPr>
        <w:t>.</w:t>
      </w:r>
      <w:r>
        <w:rPr>
          <w:color w:val="auto"/>
        </w:rPr>
        <w:tab/>
        <w:t xml:space="preserve">Contributing to planning, development and organisation of systems, </w:t>
      </w:r>
      <w:proofErr w:type="gramStart"/>
      <w:r>
        <w:rPr>
          <w:color w:val="auto"/>
        </w:rPr>
        <w:t>procedures</w:t>
      </w:r>
      <w:proofErr w:type="gramEnd"/>
      <w:r>
        <w:rPr>
          <w:color w:val="auto"/>
        </w:rPr>
        <w:t xml:space="preserve"> and policies.</w:t>
      </w:r>
    </w:p>
    <w:p w14:paraId="231B0805" w14:textId="5F0F7285" w:rsidR="00134A50" w:rsidRDefault="00134A50" w:rsidP="00A65A31">
      <w:pPr>
        <w:pStyle w:val="Default"/>
        <w:ind w:left="720" w:hanging="720"/>
        <w:rPr>
          <w:color w:val="auto"/>
        </w:rPr>
      </w:pPr>
    </w:p>
    <w:p w14:paraId="6EA935D3" w14:textId="082E96F2" w:rsidR="00134A50" w:rsidRDefault="00134A50" w:rsidP="00A65A31">
      <w:pPr>
        <w:pStyle w:val="Default"/>
        <w:ind w:left="720" w:hanging="720"/>
        <w:rPr>
          <w:color w:val="auto"/>
        </w:rPr>
      </w:pPr>
      <w:r>
        <w:rPr>
          <w:color w:val="auto"/>
        </w:rPr>
        <w:t>1</w:t>
      </w:r>
      <w:r w:rsidR="00F62231">
        <w:rPr>
          <w:color w:val="auto"/>
        </w:rPr>
        <w:t>5</w:t>
      </w:r>
      <w:r>
        <w:rPr>
          <w:color w:val="auto"/>
        </w:rPr>
        <w:t>.</w:t>
      </w:r>
      <w:r>
        <w:rPr>
          <w:color w:val="auto"/>
        </w:rPr>
        <w:tab/>
      </w:r>
      <w:r w:rsidR="00A458F1">
        <w:rPr>
          <w:color w:val="auto"/>
        </w:rPr>
        <w:t>Promoting and ensuring the health and safety and good behaviour of students.</w:t>
      </w:r>
    </w:p>
    <w:p w14:paraId="50D23C15" w14:textId="2C57C4A7" w:rsidR="00F416B1" w:rsidRDefault="00F416B1" w:rsidP="00A65A31">
      <w:pPr>
        <w:pStyle w:val="Default"/>
        <w:ind w:left="720" w:hanging="720"/>
        <w:rPr>
          <w:color w:val="auto"/>
        </w:rPr>
      </w:pPr>
    </w:p>
    <w:p w14:paraId="3E1FF809" w14:textId="7CDB63BF" w:rsidR="00F416B1" w:rsidRDefault="00F416B1" w:rsidP="00A65A31">
      <w:pPr>
        <w:pStyle w:val="Default"/>
        <w:ind w:left="720" w:hanging="720"/>
        <w:rPr>
          <w:color w:val="auto"/>
        </w:rPr>
      </w:pPr>
      <w:r>
        <w:rPr>
          <w:color w:val="auto"/>
        </w:rPr>
        <w:t>1</w:t>
      </w:r>
      <w:r w:rsidR="00F62231">
        <w:rPr>
          <w:color w:val="auto"/>
        </w:rPr>
        <w:t>6</w:t>
      </w:r>
      <w:r>
        <w:rPr>
          <w:color w:val="auto"/>
        </w:rPr>
        <w:t>.</w:t>
      </w:r>
      <w:r>
        <w:rPr>
          <w:color w:val="auto"/>
        </w:rPr>
        <w:tab/>
        <w:t xml:space="preserve">Establishing productive working relationships, acting as a role </w:t>
      </w:r>
      <w:proofErr w:type="gramStart"/>
      <w:r>
        <w:rPr>
          <w:color w:val="auto"/>
        </w:rPr>
        <w:t>model</w:t>
      </w:r>
      <w:proofErr w:type="gramEnd"/>
      <w:r>
        <w:rPr>
          <w:color w:val="auto"/>
        </w:rPr>
        <w:t xml:space="preserve"> and setting high expectations.</w:t>
      </w:r>
    </w:p>
    <w:p w14:paraId="04FF70BC" w14:textId="77777777" w:rsidR="002E491D" w:rsidRDefault="002E491D" w:rsidP="0037561C">
      <w:pPr>
        <w:pStyle w:val="Default"/>
        <w:rPr>
          <w:color w:val="auto"/>
        </w:rPr>
      </w:pPr>
    </w:p>
    <w:p w14:paraId="0562CB0E" w14:textId="0228C825" w:rsidR="0037561C" w:rsidRDefault="001F3FB5" w:rsidP="0037561C">
      <w:pPr>
        <w:pStyle w:val="Default"/>
        <w:rPr>
          <w:color w:val="auto"/>
        </w:rPr>
      </w:pPr>
      <w:r>
        <w:rPr>
          <w:color w:val="auto"/>
        </w:rPr>
        <w:t>1</w:t>
      </w:r>
      <w:r w:rsidR="00F62231">
        <w:rPr>
          <w:color w:val="auto"/>
        </w:rPr>
        <w:t>7</w:t>
      </w:r>
      <w:r>
        <w:rPr>
          <w:color w:val="auto"/>
        </w:rPr>
        <w:t>.</w:t>
      </w:r>
      <w:r>
        <w:rPr>
          <w:color w:val="auto"/>
        </w:rPr>
        <w:tab/>
      </w:r>
      <w:r w:rsidR="00B76789">
        <w:rPr>
          <w:color w:val="auto"/>
        </w:rPr>
        <w:t>Supervising school examinations as required.</w:t>
      </w:r>
    </w:p>
    <w:p w14:paraId="4A918E64" w14:textId="4D106054" w:rsidR="00B76789" w:rsidRDefault="00B76789" w:rsidP="0037561C">
      <w:pPr>
        <w:pStyle w:val="Default"/>
        <w:rPr>
          <w:color w:val="auto"/>
        </w:rPr>
      </w:pPr>
    </w:p>
    <w:p w14:paraId="084C53BB" w14:textId="2A16898A" w:rsidR="00B76789" w:rsidRDefault="00B76789" w:rsidP="00045239">
      <w:pPr>
        <w:pStyle w:val="Default"/>
        <w:ind w:left="720" w:hanging="720"/>
        <w:rPr>
          <w:color w:val="auto"/>
        </w:rPr>
      </w:pPr>
      <w:r>
        <w:rPr>
          <w:color w:val="auto"/>
        </w:rPr>
        <w:t>1</w:t>
      </w:r>
      <w:r w:rsidR="00F62231">
        <w:rPr>
          <w:color w:val="auto"/>
        </w:rPr>
        <w:t>8</w:t>
      </w:r>
      <w:r>
        <w:rPr>
          <w:color w:val="auto"/>
        </w:rPr>
        <w:t>.</w:t>
      </w:r>
      <w:r>
        <w:rPr>
          <w:color w:val="auto"/>
        </w:rPr>
        <w:tab/>
      </w:r>
      <w:proofErr w:type="gramStart"/>
      <w:r w:rsidR="008566AF">
        <w:rPr>
          <w:color w:val="auto"/>
        </w:rPr>
        <w:t>North East</w:t>
      </w:r>
      <w:proofErr w:type="gramEnd"/>
      <w:r w:rsidR="008566AF">
        <w:rPr>
          <w:color w:val="auto"/>
        </w:rPr>
        <w:t xml:space="preserve"> Futures UTC</w:t>
      </w:r>
      <w:r w:rsidR="007F40CA">
        <w:rPr>
          <w:color w:val="auto"/>
        </w:rPr>
        <w:t xml:space="preserve"> is an inclusive school and expects all colleagues to </w:t>
      </w:r>
      <w:r w:rsidR="00045239">
        <w:rPr>
          <w:color w:val="auto"/>
        </w:rPr>
        <w:t>support in the behaviour management and supervision of students and take part in active duties to support student supervision on a daily basis as directed.</w:t>
      </w:r>
    </w:p>
    <w:p w14:paraId="24DB63AA" w14:textId="77777777" w:rsidR="00AB25C7" w:rsidRPr="00AB25C7" w:rsidRDefault="00AB25C7" w:rsidP="0037561C">
      <w:pPr>
        <w:pStyle w:val="Default"/>
        <w:rPr>
          <w:color w:val="auto"/>
        </w:rPr>
      </w:pPr>
    </w:p>
    <w:p w14:paraId="2EA78D67" w14:textId="55F6017E" w:rsidR="0037561C" w:rsidRPr="0037561C" w:rsidRDefault="00A908AD" w:rsidP="0037561C">
      <w:pPr>
        <w:pStyle w:val="Default"/>
      </w:pPr>
      <w:r>
        <w:t>1</w:t>
      </w:r>
      <w:r w:rsidR="00F62231">
        <w:t>9</w:t>
      </w:r>
      <w:r w:rsidR="0037561C">
        <w:t>.</w:t>
      </w:r>
      <w:r w:rsidR="00AB25C7">
        <w:tab/>
      </w:r>
      <w:r w:rsidR="0037561C">
        <w:t xml:space="preserve">The post holder may be required to perform duties other than those given in the job </w:t>
      </w:r>
      <w:r w:rsidR="00AB25C7">
        <w:tab/>
      </w:r>
      <w:r w:rsidR="0037561C">
        <w:t xml:space="preserve">description for the post. The </w:t>
      </w:r>
      <w:proofErr w:type="gramStart"/>
      <w:r w:rsidR="0037561C">
        <w:t>particular duties</w:t>
      </w:r>
      <w:proofErr w:type="gramEnd"/>
      <w:r w:rsidR="0037561C">
        <w:t xml:space="preserve"> and responsibilities attached to posts </w:t>
      </w:r>
      <w:r w:rsidR="00AB25C7">
        <w:tab/>
      </w:r>
      <w:r w:rsidR="0037561C">
        <w:t xml:space="preserve">may vary from time to time without changing the general character of the duties or </w:t>
      </w:r>
      <w:r w:rsidR="00AB25C7">
        <w:tab/>
      </w:r>
      <w:r w:rsidR="0037561C">
        <w:t>the level of responsibility entailed</w:t>
      </w:r>
      <w:r w:rsidR="004548CE">
        <w:t>.</w:t>
      </w:r>
    </w:p>
    <w:p w14:paraId="34CE0A41" w14:textId="77777777" w:rsidR="0037561C" w:rsidRPr="0037561C" w:rsidRDefault="0037561C" w:rsidP="0037561C">
      <w:pPr>
        <w:pStyle w:val="Default"/>
      </w:pPr>
    </w:p>
    <w:p w14:paraId="5997CC1D" w14:textId="77777777" w:rsidR="0038446E" w:rsidRDefault="0038446E" w:rsidP="00D8323F">
      <w:pPr>
        <w:rPr>
          <w:b/>
          <w:color w:val="FF0000"/>
        </w:rPr>
      </w:pPr>
    </w:p>
    <w:p w14:paraId="49D16034" w14:textId="77777777" w:rsidR="00A56480" w:rsidRPr="00143F51" w:rsidRDefault="00FC3770" w:rsidP="00A56480">
      <w:pPr>
        <w:ind w:left="720" w:hanging="720"/>
        <w:rPr>
          <w:b/>
        </w:rPr>
      </w:pPr>
      <w:r w:rsidRPr="00143F51">
        <w:rPr>
          <w:b/>
        </w:rPr>
        <w:t>VARIATION IN THE ROLE</w:t>
      </w:r>
    </w:p>
    <w:p w14:paraId="110FFD37" w14:textId="77777777" w:rsidR="00A56480" w:rsidRPr="00143F51" w:rsidRDefault="00A56480" w:rsidP="00A56480">
      <w:pPr>
        <w:ind w:left="720" w:hanging="720"/>
        <w:rPr>
          <w:b/>
        </w:rPr>
      </w:pPr>
    </w:p>
    <w:p w14:paraId="1B0A8E2F" w14:textId="5A208BCF" w:rsidR="00A56480" w:rsidRPr="00143F51" w:rsidRDefault="00A56480" w:rsidP="00A56480">
      <w:r w:rsidRPr="00143F51">
        <w:t xml:space="preserve">Given the dynamic nature of the role and structure of </w:t>
      </w:r>
      <w:r w:rsidR="004257CD">
        <w:t>T</w:t>
      </w:r>
      <w:r w:rsidR="00D607F2">
        <w:t>yne Coast Academy Trust</w:t>
      </w:r>
      <w:r w:rsidRPr="00143F51">
        <w:t xml:space="preserve">, it must be accepted that, as </w:t>
      </w:r>
      <w:r w:rsidR="004257CD">
        <w:t xml:space="preserve">the Trust’s </w:t>
      </w:r>
      <w:r w:rsidRPr="00143F51">
        <w:t>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B699379" w14:textId="77777777" w:rsidR="00A56480" w:rsidRPr="00143F51" w:rsidRDefault="00A56480" w:rsidP="00A56480"/>
    <w:p w14:paraId="53737598" w14:textId="77777777" w:rsidR="00A56480" w:rsidRPr="00143F51" w:rsidRDefault="00FC3770" w:rsidP="00A56480">
      <w:pPr>
        <w:rPr>
          <w:b/>
        </w:rPr>
      </w:pPr>
      <w:r w:rsidRPr="00143F51">
        <w:rPr>
          <w:b/>
        </w:rPr>
        <w:t>EQUALITY AND DIVERSITY</w:t>
      </w:r>
    </w:p>
    <w:p w14:paraId="3FE9F23F" w14:textId="77777777" w:rsidR="00A56480" w:rsidRPr="00143F51" w:rsidRDefault="00A56480" w:rsidP="00A56480">
      <w:pPr>
        <w:rPr>
          <w:b/>
        </w:rPr>
      </w:pPr>
    </w:p>
    <w:p w14:paraId="716085B7" w14:textId="77777777" w:rsidR="00FC3770" w:rsidRPr="00143F51" w:rsidRDefault="00D607F2" w:rsidP="00A56480">
      <w:r>
        <w:t>Tyne Coast Academy Trust</w:t>
      </w:r>
      <w:r w:rsidR="00A56480" w:rsidRPr="00143F51">
        <w:t xml:space="preserve"> is committed to equality and diversity for all </w:t>
      </w:r>
      <w:r>
        <w:t>members of society.  The trust</w:t>
      </w:r>
      <w:r w:rsidR="00A56480" w:rsidRPr="00143F51">
        <w:t xml:space="preserve"> will take action to discharge this responsibility but many of the actions will rely on individual staff members at </w:t>
      </w:r>
      <w:r w:rsidR="007616B0" w:rsidRPr="00143F51">
        <w:t>the</w:t>
      </w:r>
      <w:r>
        <w:t xml:space="preserve"> academy</w:t>
      </w:r>
      <w:r w:rsidR="00A56480" w:rsidRPr="00143F51">
        <w:t xml:space="preserve"> embracing their responsibilities with such a commitment and ensuring a positive and collaborative approach to Equality and Diversity.  This will requ</w:t>
      </w:r>
      <w:r>
        <w:t>ire staff to support the academy trust</w:t>
      </w:r>
      <w:r w:rsidR="00A56480" w:rsidRPr="00143F51">
        <w:t>’s initiatives on Equality and Diversity which will include embracing develop</w:t>
      </w:r>
      <w:r w:rsidR="00FC3770" w:rsidRPr="00143F51">
        <w:t xml:space="preserve">ment and training designed to enhance practices and the experiences of staff, students and visitors to the </w:t>
      </w:r>
      <w:r>
        <w:t>trust</w:t>
      </w:r>
      <w:r w:rsidR="00FC3770" w:rsidRPr="00143F51">
        <w:t xml:space="preserve"> with an </w:t>
      </w:r>
      <w:proofErr w:type="spellStart"/>
      <w:proofErr w:type="gramStart"/>
      <w:r w:rsidR="00FC3770" w:rsidRPr="00143F51">
        <w:t>all inclusive</w:t>
      </w:r>
      <w:proofErr w:type="spellEnd"/>
      <w:proofErr w:type="gramEnd"/>
      <w:r w:rsidR="00FC3770" w:rsidRPr="00143F51">
        <w:t xml:space="preserve"> approach that celebrates differences.  Failure to embrace these commitments may lead to formal action.</w:t>
      </w:r>
    </w:p>
    <w:p w14:paraId="1F72F646" w14:textId="77777777" w:rsidR="00FC3770" w:rsidRPr="00143F51" w:rsidRDefault="00FC3770" w:rsidP="00A56480"/>
    <w:p w14:paraId="65B1C664" w14:textId="77777777" w:rsidR="00FC3770" w:rsidRPr="00143F51" w:rsidRDefault="00FC3770" w:rsidP="00A56480">
      <w:r w:rsidRPr="00143F51">
        <w:t xml:space="preserve">If you as a member of staff identify how you or the </w:t>
      </w:r>
      <w:r w:rsidR="00D607F2">
        <w:t>academy trust</w:t>
      </w:r>
      <w:r w:rsidRPr="00143F51">
        <w:t xml:space="preserve"> can improve its practice on Equality and Diversity, please contact the </w:t>
      </w:r>
      <w:r w:rsidR="00D607F2">
        <w:t xml:space="preserve">Deputy Chief Executive. </w:t>
      </w:r>
    </w:p>
    <w:p w14:paraId="08CE6F91" w14:textId="77777777" w:rsidR="006A1A54" w:rsidRPr="00143F51" w:rsidRDefault="006A1A54" w:rsidP="00A56480"/>
    <w:p w14:paraId="205ECDBD" w14:textId="77777777" w:rsidR="006A1A54" w:rsidRPr="00143F51" w:rsidRDefault="006A1A54" w:rsidP="00A56480">
      <w:pPr>
        <w:rPr>
          <w:b/>
        </w:rPr>
      </w:pPr>
      <w:r w:rsidRPr="00143F51">
        <w:rPr>
          <w:b/>
        </w:rPr>
        <w:t>HEALTH AND SAFETY</w:t>
      </w:r>
    </w:p>
    <w:p w14:paraId="61CDCEAD" w14:textId="77777777" w:rsidR="006A1A54" w:rsidRPr="00143F51" w:rsidRDefault="006A1A54" w:rsidP="00A56480">
      <w:pPr>
        <w:rPr>
          <w:b/>
        </w:rPr>
      </w:pPr>
    </w:p>
    <w:p w14:paraId="640DBF44" w14:textId="12421B35" w:rsidR="005704E8" w:rsidRPr="00143F51" w:rsidRDefault="005704E8" w:rsidP="005704E8">
      <w:pPr>
        <w:rPr>
          <w:szCs w:val="24"/>
        </w:rPr>
      </w:pPr>
      <w:r w:rsidRPr="00143F51">
        <w:rPr>
          <w:szCs w:val="24"/>
        </w:rPr>
        <w:t xml:space="preserve">All members of staff have a duty to maintain safe and clean conditions in their work area and co-operate with the </w:t>
      </w:r>
      <w:r w:rsidR="00D607F2">
        <w:rPr>
          <w:szCs w:val="24"/>
        </w:rPr>
        <w:t>academy trust</w:t>
      </w:r>
      <w:r w:rsidRPr="00143F51">
        <w:rPr>
          <w:szCs w:val="24"/>
        </w:rPr>
        <w:t xml:space="preserve"> on matters of Health and Safety.  This will include assisting with undertaking risk assessments and carrying out appropriate actions as </w:t>
      </w:r>
      <w:r w:rsidRPr="00143F51">
        <w:rPr>
          <w:szCs w:val="24"/>
        </w:rPr>
        <w:lastRenderedPageBreak/>
        <w:t xml:space="preserve">required.  Staff are required to refer to the </w:t>
      </w:r>
      <w:r w:rsidR="00D607F2">
        <w:rPr>
          <w:szCs w:val="24"/>
        </w:rPr>
        <w:t>academy</w:t>
      </w:r>
      <w:r w:rsidRPr="00143F51">
        <w:rPr>
          <w:szCs w:val="24"/>
        </w:rPr>
        <w:t xml:space="preserve"> and </w:t>
      </w:r>
      <w:r w:rsidR="00633578">
        <w:rPr>
          <w:szCs w:val="24"/>
        </w:rPr>
        <w:t>s</w:t>
      </w:r>
      <w:r w:rsidRPr="00143F51">
        <w:rPr>
          <w:szCs w:val="24"/>
        </w:rPr>
        <w:t xml:space="preserve">afety </w:t>
      </w:r>
      <w:r w:rsidR="00633578">
        <w:rPr>
          <w:szCs w:val="24"/>
        </w:rPr>
        <w:t>p</w:t>
      </w:r>
      <w:r w:rsidRPr="00143F51">
        <w:rPr>
          <w:szCs w:val="24"/>
        </w:rPr>
        <w:t>olicies in respect to their specific duties and responsibilities.</w:t>
      </w:r>
    </w:p>
    <w:p w14:paraId="6BB9E253" w14:textId="77777777" w:rsidR="002D7248" w:rsidRDefault="002D7248" w:rsidP="00143F51">
      <w:pPr>
        <w:rPr>
          <w:color w:val="FF0000"/>
          <w:szCs w:val="24"/>
        </w:rPr>
      </w:pPr>
    </w:p>
    <w:p w14:paraId="50F95BAA" w14:textId="77777777" w:rsidR="00143F51" w:rsidRPr="00143F51" w:rsidRDefault="00143F51" w:rsidP="00143F51">
      <w:pPr>
        <w:rPr>
          <w:b/>
        </w:rPr>
      </w:pPr>
      <w:r w:rsidRPr="00143F51">
        <w:rPr>
          <w:b/>
        </w:rPr>
        <w:t>LEARNING &amp; DEVELOPMENT</w:t>
      </w:r>
    </w:p>
    <w:p w14:paraId="23DE523C" w14:textId="77777777" w:rsidR="00143F51" w:rsidRPr="00143F51" w:rsidRDefault="00143F51" w:rsidP="00143F51">
      <w:pPr>
        <w:rPr>
          <w:b/>
        </w:rPr>
      </w:pPr>
    </w:p>
    <w:p w14:paraId="71275CE8" w14:textId="77777777" w:rsidR="00143F51" w:rsidRPr="00143F51" w:rsidRDefault="00143F51" w:rsidP="00143F51">
      <w:pPr>
        <w:rPr>
          <w:szCs w:val="24"/>
        </w:rPr>
      </w:pPr>
      <w:r w:rsidRPr="00143F51">
        <w:rPr>
          <w:szCs w:val="24"/>
        </w:rPr>
        <w:t xml:space="preserve">All staff are required to participate fully in the </w:t>
      </w:r>
      <w:r w:rsidR="00D607F2">
        <w:rPr>
          <w:szCs w:val="24"/>
        </w:rPr>
        <w:t>academy trust</w:t>
      </w:r>
      <w:r w:rsidRPr="00143F51">
        <w:rPr>
          <w:szCs w:val="24"/>
        </w:rPr>
        <w:t xml:space="preserve"> Learning &amp; Development programmes and have a responsibility to identify their own professional development needs in conjunction with their line manager.  </w:t>
      </w:r>
    </w:p>
    <w:p w14:paraId="52E56223" w14:textId="77777777" w:rsidR="00143F51" w:rsidRPr="00143F51" w:rsidRDefault="00143F51" w:rsidP="00143F51">
      <w:pPr>
        <w:rPr>
          <w:b/>
        </w:rPr>
      </w:pPr>
    </w:p>
    <w:p w14:paraId="70B1EE8E" w14:textId="77777777" w:rsidR="00143F51" w:rsidRPr="00143F51" w:rsidRDefault="00143F51" w:rsidP="00143F51">
      <w:pPr>
        <w:rPr>
          <w:b/>
        </w:rPr>
      </w:pPr>
      <w:r w:rsidRPr="00143F51">
        <w:rPr>
          <w:b/>
        </w:rPr>
        <w:t>COMMITMENT TO SAFEGUARDING VULNERABLE GROUPS</w:t>
      </w:r>
    </w:p>
    <w:p w14:paraId="72DD818A" w14:textId="2DA07B30" w:rsidR="00143F51" w:rsidRDefault="00143F51" w:rsidP="00143F51">
      <w:pPr>
        <w:pStyle w:val="Bulletsspaced-lastbullet"/>
        <w:numPr>
          <w:ilvl w:val="0"/>
          <w:numId w:val="0"/>
        </w:numPr>
        <w:rPr>
          <w:rFonts w:ascii="Arial" w:hAnsi="Arial" w:cs="Arial"/>
          <w:color w:val="auto"/>
        </w:rPr>
      </w:pPr>
      <w:r w:rsidRPr="00CC0E0A">
        <w:rPr>
          <w:rFonts w:ascii="Arial" w:hAnsi="Arial" w:cs="Arial"/>
          <w:color w:val="auto"/>
        </w:rPr>
        <w:t xml:space="preserve">The </w:t>
      </w:r>
      <w:r w:rsidR="00D607F2" w:rsidRPr="00CC0E0A">
        <w:rPr>
          <w:rFonts w:ascii="Arial" w:hAnsi="Arial" w:cs="Arial"/>
          <w:color w:val="auto"/>
        </w:rPr>
        <w:t>academy trust</w:t>
      </w:r>
      <w:r w:rsidRPr="00CC0E0A">
        <w:rPr>
          <w:rFonts w:ascii="Arial" w:hAnsi="Arial" w:cs="Arial"/>
          <w:color w:val="auto"/>
        </w:rPr>
        <w:t xml:space="preserve"> is committed to safeguarding and the prevent duty.  Ensuring safeguarding arrangements to protect children, young people and vulnerable groups meet all statutory and other government requirements, promote their </w:t>
      </w:r>
      <w:proofErr w:type="gramStart"/>
      <w:r w:rsidRPr="00CC0E0A">
        <w:rPr>
          <w:rFonts w:ascii="Arial" w:hAnsi="Arial" w:cs="Arial"/>
          <w:color w:val="auto"/>
        </w:rPr>
        <w:t>welfare</w:t>
      </w:r>
      <w:proofErr w:type="gramEnd"/>
      <w:r w:rsidRPr="00CC0E0A">
        <w:rPr>
          <w:rFonts w:ascii="Arial" w:hAnsi="Arial" w:cs="Arial"/>
          <w:color w:val="auto"/>
        </w:rPr>
        <w:t xml:space="preserve"> and prevent radicalisation and extremism.  The </w:t>
      </w:r>
      <w:r w:rsidR="00D607F2" w:rsidRPr="00CC0E0A">
        <w:rPr>
          <w:rFonts w:ascii="Arial" w:hAnsi="Arial" w:cs="Arial"/>
          <w:color w:val="auto"/>
        </w:rPr>
        <w:t>academy trust</w:t>
      </w:r>
      <w:r w:rsidRPr="00CC0E0A">
        <w:rPr>
          <w:rFonts w:ascii="Arial" w:hAnsi="Arial" w:cs="Arial"/>
          <w:color w:val="auto"/>
        </w:rPr>
        <w:t xml:space="preserve"> expects all staff and volunteers to share this commitment.  </w:t>
      </w:r>
    </w:p>
    <w:p w14:paraId="00A2A500" w14:textId="7AA0AC31" w:rsidR="004257CD" w:rsidRDefault="004257CD" w:rsidP="004257CD">
      <w:pPr>
        <w:rPr>
          <w:lang w:eastAsia="en-US"/>
        </w:rPr>
      </w:pPr>
    </w:p>
    <w:p w14:paraId="44E871BC" w14:textId="77777777" w:rsidR="002D7248" w:rsidRPr="00D607F2" w:rsidRDefault="002D7248" w:rsidP="00FC3770"/>
    <w:sectPr w:rsidR="002D7248" w:rsidRPr="00D607F2" w:rsidSect="00175A49">
      <w:footerReference w:type="default" r:id="rId15"/>
      <w:pgSz w:w="11906" w:h="16838"/>
      <w:pgMar w:top="1440" w:right="72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D50C" w14:textId="77777777" w:rsidR="00B72A04" w:rsidRDefault="00B72A04" w:rsidP="00A600D9">
      <w:r>
        <w:separator/>
      </w:r>
    </w:p>
  </w:endnote>
  <w:endnote w:type="continuationSeparator" w:id="0">
    <w:p w14:paraId="7F540EF1" w14:textId="77777777" w:rsidR="00B72A04" w:rsidRDefault="00B72A04" w:rsidP="00A600D9">
      <w:r>
        <w:continuationSeparator/>
      </w:r>
    </w:p>
  </w:endnote>
  <w:endnote w:type="continuationNotice" w:id="1">
    <w:p w14:paraId="3C8528D0" w14:textId="77777777" w:rsidR="00B72A04" w:rsidRDefault="00B72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EB0A" w14:textId="442DB330" w:rsidR="00A600D9" w:rsidRDefault="00861D51" w:rsidP="00FC5EBB">
    <w:pPr>
      <w:pStyle w:val="Footer"/>
      <w:tabs>
        <w:tab w:val="clear" w:pos="4513"/>
        <w:tab w:val="clear" w:pos="9026"/>
        <w:tab w:val="left" w:pos="8760"/>
      </w:tabs>
    </w:pPr>
    <w:r>
      <w:rPr>
        <w:noProof/>
      </w:rPr>
      <w:t>June 2023</w:t>
    </w:r>
    <w:r w:rsidR="00EE11A4">
      <w:t xml:space="preserve"> </w:t>
    </w:r>
    <w:r w:rsidR="00EE11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366E" w14:textId="77777777" w:rsidR="00B72A04" w:rsidRDefault="00B72A04" w:rsidP="00A600D9">
      <w:r>
        <w:separator/>
      </w:r>
    </w:p>
  </w:footnote>
  <w:footnote w:type="continuationSeparator" w:id="0">
    <w:p w14:paraId="6EED4207" w14:textId="77777777" w:rsidR="00B72A04" w:rsidRDefault="00B72A04" w:rsidP="00A600D9">
      <w:r>
        <w:continuationSeparator/>
      </w:r>
    </w:p>
  </w:footnote>
  <w:footnote w:type="continuationNotice" w:id="1">
    <w:p w14:paraId="02B8BA0A" w14:textId="77777777" w:rsidR="00B72A04" w:rsidRDefault="00B72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89E"/>
    <w:multiLevelType w:val="hybridMultilevel"/>
    <w:tmpl w:val="C81A1D48"/>
    <w:lvl w:ilvl="0" w:tplc="7BA6F804">
      <w:start w:val="1"/>
      <w:numFmt w:val="decimal"/>
      <w:lvlText w:val="%1."/>
      <w:lvlJc w:val="left"/>
      <w:pPr>
        <w:ind w:left="720" w:hanging="360"/>
      </w:pPr>
      <w:rPr>
        <w:i w:val="0"/>
      </w:rPr>
    </w:lvl>
    <w:lvl w:ilvl="1" w:tplc="D4A8EE1A">
      <w:start w:val="1"/>
      <w:numFmt w:val="bullet"/>
      <w:pStyle w:val="Bulletsspaced"/>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71A"/>
    <w:multiLevelType w:val="hybridMultilevel"/>
    <w:tmpl w:val="251A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4E605E"/>
    <w:multiLevelType w:val="hybridMultilevel"/>
    <w:tmpl w:val="6D086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14DF0"/>
    <w:multiLevelType w:val="hybridMultilevel"/>
    <w:tmpl w:val="7BAA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A3CDF"/>
    <w:multiLevelType w:val="hybridMultilevel"/>
    <w:tmpl w:val="E572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675597">
    <w:abstractNumId w:val="1"/>
  </w:num>
  <w:num w:numId="2" w16cid:durableId="1750611210">
    <w:abstractNumId w:val="6"/>
  </w:num>
  <w:num w:numId="3" w16cid:durableId="1736002063">
    <w:abstractNumId w:val="3"/>
  </w:num>
  <w:num w:numId="4" w16cid:durableId="797838221">
    <w:abstractNumId w:val="4"/>
  </w:num>
  <w:num w:numId="5" w16cid:durableId="933703287">
    <w:abstractNumId w:val="2"/>
  </w:num>
  <w:num w:numId="6" w16cid:durableId="454980567">
    <w:abstractNumId w:val="5"/>
  </w:num>
  <w:num w:numId="7" w16cid:durableId="12100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1"/>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E4"/>
    <w:rsid w:val="00013AA4"/>
    <w:rsid w:val="00016302"/>
    <w:rsid w:val="00045239"/>
    <w:rsid w:val="00045A7A"/>
    <w:rsid w:val="00064523"/>
    <w:rsid w:val="0007193B"/>
    <w:rsid w:val="00077278"/>
    <w:rsid w:val="00095C7B"/>
    <w:rsid w:val="000A386E"/>
    <w:rsid w:val="000A7F41"/>
    <w:rsid w:val="000C4166"/>
    <w:rsid w:val="000D594F"/>
    <w:rsid w:val="000D7B61"/>
    <w:rsid w:val="000E361A"/>
    <w:rsid w:val="000E530E"/>
    <w:rsid w:val="000F7972"/>
    <w:rsid w:val="001071ED"/>
    <w:rsid w:val="0011541D"/>
    <w:rsid w:val="00120187"/>
    <w:rsid w:val="001209C6"/>
    <w:rsid w:val="001270C8"/>
    <w:rsid w:val="00134A50"/>
    <w:rsid w:val="00135E85"/>
    <w:rsid w:val="00143F51"/>
    <w:rsid w:val="00151A67"/>
    <w:rsid w:val="00154E2D"/>
    <w:rsid w:val="00165C24"/>
    <w:rsid w:val="00173730"/>
    <w:rsid w:val="00175A49"/>
    <w:rsid w:val="00175CC5"/>
    <w:rsid w:val="001825EE"/>
    <w:rsid w:val="00192480"/>
    <w:rsid w:val="001B0001"/>
    <w:rsid w:val="001C3CA0"/>
    <w:rsid w:val="001C65E5"/>
    <w:rsid w:val="001C666A"/>
    <w:rsid w:val="001E1F1A"/>
    <w:rsid w:val="001E23A3"/>
    <w:rsid w:val="001E45C3"/>
    <w:rsid w:val="001F3FB5"/>
    <w:rsid w:val="002410FA"/>
    <w:rsid w:val="00246E8C"/>
    <w:rsid w:val="00265401"/>
    <w:rsid w:val="002B3C08"/>
    <w:rsid w:val="002D7248"/>
    <w:rsid w:val="002E1C9E"/>
    <w:rsid w:val="002E491D"/>
    <w:rsid w:val="002F6B62"/>
    <w:rsid w:val="00301157"/>
    <w:rsid w:val="00303EDF"/>
    <w:rsid w:val="0031205E"/>
    <w:rsid w:val="00325879"/>
    <w:rsid w:val="003408B4"/>
    <w:rsid w:val="00343AED"/>
    <w:rsid w:val="0037561C"/>
    <w:rsid w:val="0037626F"/>
    <w:rsid w:val="00377961"/>
    <w:rsid w:val="00382516"/>
    <w:rsid w:val="0038446E"/>
    <w:rsid w:val="003870AF"/>
    <w:rsid w:val="00392BD3"/>
    <w:rsid w:val="003B6731"/>
    <w:rsid w:val="003D053E"/>
    <w:rsid w:val="003E60AD"/>
    <w:rsid w:val="003E6143"/>
    <w:rsid w:val="003F2E3D"/>
    <w:rsid w:val="003F43D5"/>
    <w:rsid w:val="003F4463"/>
    <w:rsid w:val="00405C99"/>
    <w:rsid w:val="00406404"/>
    <w:rsid w:val="00410473"/>
    <w:rsid w:val="004257CD"/>
    <w:rsid w:val="00432E15"/>
    <w:rsid w:val="00441027"/>
    <w:rsid w:val="004410D8"/>
    <w:rsid w:val="0044368C"/>
    <w:rsid w:val="004548CE"/>
    <w:rsid w:val="0045601D"/>
    <w:rsid w:val="004701EE"/>
    <w:rsid w:val="00473813"/>
    <w:rsid w:val="00477F79"/>
    <w:rsid w:val="00483BA3"/>
    <w:rsid w:val="00490AAA"/>
    <w:rsid w:val="004958AB"/>
    <w:rsid w:val="00497C22"/>
    <w:rsid w:val="004C0B98"/>
    <w:rsid w:val="004C3A0D"/>
    <w:rsid w:val="004E7602"/>
    <w:rsid w:val="004E7F06"/>
    <w:rsid w:val="004F3D47"/>
    <w:rsid w:val="004F743A"/>
    <w:rsid w:val="005066DE"/>
    <w:rsid w:val="005209FA"/>
    <w:rsid w:val="00526798"/>
    <w:rsid w:val="0053390C"/>
    <w:rsid w:val="00535746"/>
    <w:rsid w:val="00543AD4"/>
    <w:rsid w:val="00545A2F"/>
    <w:rsid w:val="005539A2"/>
    <w:rsid w:val="00554C94"/>
    <w:rsid w:val="00557FD9"/>
    <w:rsid w:val="005618FE"/>
    <w:rsid w:val="00561F55"/>
    <w:rsid w:val="00562D43"/>
    <w:rsid w:val="005704E8"/>
    <w:rsid w:val="005705FB"/>
    <w:rsid w:val="00570B26"/>
    <w:rsid w:val="005732D5"/>
    <w:rsid w:val="005A683D"/>
    <w:rsid w:val="005C4814"/>
    <w:rsid w:val="005E27EA"/>
    <w:rsid w:val="005F249A"/>
    <w:rsid w:val="005F6F86"/>
    <w:rsid w:val="0060410F"/>
    <w:rsid w:val="00610668"/>
    <w:rsid w:val="00633578"/>
    <w:rsid w:val="006353C4"/>
    <w:rsid w:val="00655817"/>
    <w:rsid w:val="00665214"/>
    <w:rsid w:val="00676AD1"/>
    <w:rsid w:val="00677AEA"/>
    <w:rsid w:val="00694937"/>
    <w:rsid w:val="006A1A54"/>
    <w:rsid w:val="006A5A66"/>
    <w:rsid w:val="006B6A69"/>
    <w:rsid w:val="006B76FE"/>
    <w:rsid w:val="006D1913"/>
    <w:rsid w:val="006E6059"/>
    <w:rsid w:val="006F6767"/>
    <w:rsid w:val="00714205"/>
    <w:rsid w:val="00732C9E"/>
    <w:rsid w:val="00736EFA"/>
    <w:rsid w:val="00742EAB"/>
    <w:rsid w:val="0075567A"/>
    <w:rsid w:val="007616B0"/>
    <w:rsid w:val="00761D42"/>
    <w:rsid w:val="007761F6"/>
    <w:rsid w:val="00777C7A"/>
    <w:rsid w:val="00785A66"/>
    <w:rsid w:val="007910EB"/>
    <w:rsid w:val="0079150E"/>
    <w:rsid w:val="00795472"/>
    <w:rsid w:val="007B65EF"/>
    <w:rsid w:val="007D5390"/>
    <w:rsid w:val="007E661E"/>
    <w:rsid w:val="007F40CA"/>
    <w:rsid w:val="00811CBC"/>
    <w:rsid w:val="00821B14"/>
    <w:rsid w:val="008566AF"/>
    <w:rsid w:val="00861D51"/>
    <w:rsid w:val="008779FC"/>
    <w:rsid w:val="008815FC"/>
    <w:rsid w:val="008A1A55"/>
    <w:rsid w:val="008C1983"/>
    <w:rsid w:val="008D01B7"/>
    <w:rsid w:val="008E43F7"/>
    <w:rsid w:val="008E4A4D"/>
    <w:rsid w:val="008E5A10"/>
    <w:rsid w:val="00900E0C"/>
    <w:rsid w:val="00907ABA"/>
    <w:rsid w:val="00920621"/>
    <w:rsid w:val="00926F36"/>
    <w:rsid w:val="00946B16"/>
    <w:rsid w:val="00946D01"/>
    <w:rsid w:val="00947746"/>
    <w:rsid w:val="00963646"/>
    <w:rsid w:val="00974ACC"/>
    <w:rsid w:val="00986E13"/>
    <w:rsid w:val="00993E18"/>
    <w:rsid w:val="00997F27"/>
    <w:rsid w:val="009A1C21"/>
    <w:rsid w:val="009A7C99"/>
    <w:rsid w:val="009D04E3"/>
    <w:rsid w:val="009D5FF8"/>
    <w:rsid w:val="009E3697"/>
    <w:rsid w:val="00A03B9C"/>
    <w:rsid w:val="00A0438A"/>
    <w:rsid w:val="00A112F2"/>
    <w:rsid w:val="00A156C4"/>
    <w:rsid w:val="00A20686"/>
    <w:rsid w:val="00A22991"/>
    <w:rsid w:val="00A2461A"/>
    <w:rsid w:val="00A279A8"/>
    <w:rsid w:val="00A30D48"/>
    <w:rsid w:val="00A312D2"/>
    <w:rsid w:val="00A458F1"/>
    <w:rsid w:val="00A5191D"/>
    <w:rsid w:val="00A56480"/>
    <w:rsid w:val="00A600D9"/>
    <w:rsid w:val="00A65A31"/>
    <w:rsid w:val="00A65F16"/>
    <w:rsid w:val="00A908AD"/>
    <w:rsid w:val="00A93C2B"/>
    <w:rsid w:val="00A947B0"/>
    <w:rsid w:val="00AA69F1"/>
    <w:rsid w:val="00AA7AE0"/>
    <w:rsid w:val="00AB25C7"/>
    <w:rsid w:val="00AC2EB3"/>
    <w:rsid w:val="00AD3858"/>
    <w:rsid w:val="00AF35D2"/>
    <w:rsid w:val="00AF3FF1"/>
    <w:rsid w:val="00B00E19"/>
    <w:rsid w:val="00B01232"/>
    <w:rsid w:val="00B05904"/>
    <w:rsid w:val="00B255B7"/>
    <w:rsid w:val="00B53491"/>
    <w:rsid w:val="00B545EA"/>
    <w:rsid w:val="00B645ED"/>
    <w:rsid w:val="00B65180"/>
    <w:rsid w:val="00B72A04"/>
    <w:rsid w:val="00B75EE4"/>
    <w:rsid w:val="00B76789"/>
    <w:rsid w:val="00B953BB"/>
    <w:rsid w:val="00BA41AA"/>
    <w:rsid w:val="00BB0ED0"/>
    <w:rsid w:val="00BC0204"/>
    <w:rsid w:val="00BE5C71"/>
    <w:rsid w:val="00C00310"/>
    <w:rsid w:val="00C2245F"/>
    <w:rsid w:val="00C4090C"/>
    <w:rsid w:val="00C86CEF"/>
    <w:rsid w:val="00C87E72"/>
    <w:rsid w:val="00C9210C"/>
    <w:rsid w:val="00C9281D"/>
    <w:rsid w:val="00CA0829"/>
    <w:rsid w:val="00CA78CF"/>
    <w:rsid w:val="00CC0E0A"/>
    <w:rsid w:val="00CC4C92"/>
    <w:rsid w:val="00CC4EA8"/>
    <w:rsid w:val="00CD07DC"/>
    <w:rsid w:val="00CD07E3"/>
    <w:rsid w:val="00CD08D3"/>
    <w:rsid w:val="00CF2F38"/>
    <w:rsid w:val="00CF2F3D"/>
    <w:rsid w:val="00CF4338"/>
    <w:rsid w:val="00D07C63"/>
    <w:rsid w:val="00D54774"/>
    <w:rsid w:val="00D607F2"/>
    <w:rsid w:val="00D65DEC"/>
    <w:rsid w:val="00D8323F"/>
    <w:rsid w:val="00D83B62"/>
    <w:rsid w:val="00DB3408"/>
    <w:rsid w:val="00DB5982"/>
    <w:rsid w:val="00DC22ED"/>
    <w:rsid w:val="00DD1073"/>
    <w:rsid w:val="00DE335E"/>
    <w:rsid w:val="00DE4EF9"/>
    <w:rsid w:val="00DE7375"/>
    <w:rsid w:val="00DE73E3"/>
    <w:rsid w:val="00DF0AE4"/>
    <w:rsid w:val="00DF4235"/>
    <w:rsid w:val="00DF5FB4"/>
    <w:rsid w:val="00E00510"/>
    <w:rsid w:val="00E01ADE"/>
    <w:rsid w:val="00E034BF"/>
    <w:rsid w:val="00E17921"/>
    <w:rsid w:val="00E42E80"/>
    <w:rsid w:val="00E66CA3"/>
    <w:rsid w:val="00E72A5F"/>
    <w:rsid w:val="00E82A08"/>
    <w:rsid w:val="00E8587A"/>
    <w:rsid w:val="00E91DF2"/>
    <w:rsid w:val="00E923C1"/>
    <w:rsid w:val="00EB1AD8"/>
    <w:rsid w:val="00EC1DB9"/>
    <w:rsid w:val="00ED670A"/>
    <w:rsid w:val="00EE11A4"/>
    <w:rsid w:val="00EE4933"/>
    <w:rsid w:val="00EE6B00"/>
    <w:rsid w:val="00F111C3"/>
    <w:rsid w:val="00F271BF"/>
    <w:rsid w:val="00F31316"/>
    <w:rsid w:val="00F31F2E"/>
    <w:rsid w:val="00F33396"/>
    <w:rsid w:val="00F416B1"/>
    <w:rsid w:val="00F542CD"/>
    <w:rsid w:val="00F55175"/>
    <w:rsid w:val="00F62231"/>
    <w:rsid w:val="00F86F0F"/>
    <w:rsid w:val="00F929B4"/>
    <w:rsid w:val="00F967A3"/>
    <w:rsid w:val="00FB40B2"/>
    <w:rsid w:val="00FB4AF1"/>
    <w:rsid w:val="00FC3770"/>
    <w:rsid w:val="00FC5EBB"/>
    <w:rsid w:val="00FD3B76"/>
    <w:rsid w:val="00FE15FD"/>
    <w:rsid w:val="00FE2EBF"/>
    <w:rsid w:val="01EB4591"/>
    <w:rsid w:val="01F31F40"/>
    <w:rsid w:val="06F2D0F8"/>
    <w:rsid w:val="07CBBFEF"/>
    <w:rsid w:val="0BAB9AEC"/>
    <w:rsid w:val="132CFE3F"/>
    <w:rsid w:val="13B8B1DE"/>
    <w:rsid w:val="1529A92C"/>
    <w:rsid w:val="153FF506"/>
    <w:rsid w:val="19456AD6"/>
    <w:rsid w:val="197EF86E"/>
    <w:rsid w:val="1BAEE27E"/>
    <w:rsid w:val="1E4E43E6"/>
    <w:rsid w:val="247B980D"/>
    <w:rsid w:val="2ACC2663"/>
    <w:rsid w:val="2F008ED5"/>
    <w:rsid w:val="38C15044"/>
    <w:rsid w:val="3BBBFAF7"/>
    <w:rsid w:val="3D9AF85A"/>
    <w:rsid w:val="464D0BCA"/>
    <w:rsid w:val="48D92310"/>
    <w:rsid w:val="4BEAED09"/>
    <w:rsid w:val="5186D002"/>
    <w:rsid w:val="52124A33"/>
    <w:rsid w:val="52A5888C"/>
    <w:rsid w:val="5517BECF"/>
    <w:rsid w:val="57E9A45C"/>
    <w:rsid w:val="59B2E39E"/>
    <w:rsid w:val="5BAD713E"/>
    <w:rsid w:val="5F95519C"/>
    <w:rsid w:val="62A3573E"/>
    <w:rsid w:val="6361A298"/>
    <w:rsid w:val="6BF76C04"/>
    <w:rsid w:val="6D32B43A"/>
    <w:rsid w:val="702D13C7"/>
    <w:rsid w:val="7110FB91"/>
    <w:rsid w:val="712C6A65"/>
    <w:rsid w:val="72ABC347"/>
    <w:rsid w:val="733F5B97"/>
    <w:rsid w:val="74FC5C1F"/>
    <w:rsid w:val="76A223F9"/>
    <w:rsid w:val="7EDE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B3E"/>
  <w15:docId w15:val="{229DE6FE-F2C4-48E7-A5AB-2E85D39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683D"/>
    <w:rPr>
      <w:rFonts w:ascii="Arial" w:hAnsi="Arial" w:cs="Arial"/>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01EE"/>
    <w:rPr>
      <w:rFonts w:ascii="Tahoma" w:hAnsi="Tahoma" w:cs="Tahoma"/>
      <w:sz w:val="16"/>
      <w:szCs w:val="16"/>
    </w:rPr>
  </w:style>
  <w:style w:type="character" w:customStyle="1" w:styleId="BalloonTextChar">
    <w:name w:val="Balloon Text Char"/>
    <w:basedOn w:val="DefaultParagraphFont"/>
    <w:link w:val="BalloonText"/>
    <w:rsid w:val="004701EE"/>
    <w:rPr>
      <w:rFonts w:ascii="Tahoma" w:hAnsi="Tahoma" w:cs="Tahoma"/>
      <w:iCs/>
      <w:sz w:val="16"/>
      <w:szCs w:val="16"/>
    </w:rPr>
  </w:style>
  <w:style w:type="paragraph" w:styleId="Header">
    <w:name w:val="header"/>
    <w:basedOn w:val="Normal"/>
    <w:link w:val="HeaderChar"/>
    <w:rsid w:val="00A600D9"/>
    <w:pPr>
      <w:tabs>
        <w:tab w:val="center" w:pos="4513"/>
        <w:tab w:val="right" w:pos="9026"/>
      </w:tabs>
    </w:pPr>
  </w:style>
  <w:style w:type="character" w:customStyle="1" w:styleId="HeaderChar">
    <w:name w:val="Header Char"/>
    <w:basedOn w:val="DefaultParagraphFont"/>
    <w:link w:val="Header"/>
    <w:rsid w:val="00A600D9"/>
    <w:rPr>
      <w:rFonts w:ascii="Arial" w:hAnsi="Arial" w:cs="Arial"/>
      <w:iCs/>
      <w:sz w:val="24"/>
    </w:rPr>
  </w:style>
  <w:style w:type="paragraph" w:styleId="Footer">
    <w:name w:val="footer"/>
    <w:basedOn w:val="Normal"/>
    <w:link w:val="FooterChar"/>
    <w:rsid w:val="00A600D9"/>
    <w:pPr>
      <w:tabs>
        <w:tab w:val="center" w:pos="4513"/>
        <w:tab w:val="right" w:pos="9026"/>
      </w:tabs>
    </w:pPr>
  </w:style>
  <w:style w:type="character" w:customStyle="1" w:styleId="FooterChar">
    <w:name w:val="Footer Char"/>
    <w:basedOn w:val="DefaultParagraphFont"/>
    <w:link w:val="Footer"/>
    <w:rsid w:val="00A600D9"/>
    <w:rPr>
      <w:rFonts w:ascii="Arial" w:hAnsi="Arial" w:cs="Arial"/>
      <w:iCs/>
      <w:sz w:val="24"/>
    </w:rPr>
  </w:style>
  <w:style w:type="paragraph" w:customStyle="1" w:styleId="Default">
    <w:name w:val="Default"/>
    <w:rsid w:val="0037561C"/>
    <w:pPr>
      <w:autoSpaceDE w:val="0"/>
      <w:autoSpaceDN w:val="0"/>
      <w:adjustRightInd w:val="0"/>
    </w:pPr>
    <w:rPr>
      <w:rFonts w:ascii="Arial" w:eastAsiaTheme="minorHAnsi" w:hAnsi="Arial" w:cs="Arial"/>
      <w:color w:val="000000"/>
      <w:sz w:val="24"/>
      <w:szCs w:val="24"/>
      <w:lang w:eastAsia="en-US"/>
    </w:rPr>
  </w:style>
  <w:style w:type="paragraph" w:customStyle="1" w:styleId="Bulletsspaced">
    <w:name w:val="Bullets (spaced)"/>
    <w:basedOn w:val="Normal"/>
    <w:autoRedefine/>
    <w:rsid w:val="00143F51"/>
    <w:pPr>
      <w:numPr>
        <w:ilvl w:val="1"/>
        <w:numId w:val="7"/>
      </w:numPr>
      <w:tabs>
        <w:tab w:val="left" w:pos="993"/>
      </w:tabs>
      <w:spacing w:before="120"/>
      <w:ind w:left="993" w:hanging="426"/>
    </w:pPr>
    <w:rPr>
      <w:rFonts w:ascii="Tahoma" w:hAnsi="Tahoma" w:cs="Times New Roman"/>
      <w:iCs w:val="0"/>
      <w:color w:val="000000"/>
      <w:szCs w:val="24"/>
      <w:lang w:eastAsia="en-US"/>
    </w:rPr>
  </w:style>
  <w:style w:type="paragraph" w:customStyle="1" w:styleId="Bulletsspaced-lastbullet">
    <w:name w:val="Bullets (spaced) - last bullet"/>
    <w:basedOn w:val="Bulletsspaced"/>
    <w:next w:val="Normal"/>
    <w:link w:val="Bulletsspaced-lastbulletChar"/>
    <w:rsid w:val="00143F51"/>
    <w:pPr>
      <w:tabs>
        <w:tab w:val="num" w:pos="1080"/>
      </w:tabs>
      <w:spacing w:after="240"/>
      <w:ind w:left="992" w:hanging="425"/>
    </w:pPr>
  </w:style>
  <w:style w:type="character" w:customStyle="1" w:styleId="Bulletsspaced-lastbulletChar">
    <w:name w:val="Bullets (spaced) - last bullet Char"/>
    <w:link w:val="Bulletsspaced-lastbullet"/>
    <w:rsid w:val="00143F51"/>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5549">
      <w:bodyDiv w:val="1"/>
      <w:marLeft w:val="0"/>
      <w:marRight w:val="0"/>
      <w:marTop w:val="0"/>
      <w:marBottom w:val="0"/>
      <w:divBdr>
        <w:top w:val="none" w:sz="0" w:space="0" w:color="auto"/>
        <w:left w:val="none" w:sz="0" w:space="0" w:color="auto"/>
        <w:bottom w:val="none" w:sz="0" w:space="0" w:color="auto"/>
        <w:right w:val="none" w:sz="0" w:space="0" w:color="auto"/>
      </w:divBdr>
    </w:div>
    <w:div w:id="1368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555458E15F0468751665F33D65F9E" ma:contentTypeVersion="11" ma:contentTypeDescription="Create a new document." ma:contentTypeScope="" ma:versionID="66ae9e467ab59cf78fee77c934b002c2">
  <xsd:schema xmlns:xsd="http://www.w3.org/2001/XMLSchema" xmlns:xs="http://www.w3.org/2001/XMLSchema" xmlns:p="http://schemas.microsoft.com/office/2006/metadata/properties" xmlns:ns1="http://schemas.microsoft.com/sharepoint/v3" xmlns:ns2="0cfaec15-1950-42ac-bd99-a8c7ab880063" targetNamespace="http://schemas.microsoft.com/office/2006/metadata/properties" ma:root="true" ma:fieldsID="42407fde280172869ee814545e0098aa" ns1:_="" ns2:_="">
    <xsd:import namespace="http://schemas.microsoft.com/sharepoint/v3"/>
    <xsd:import namespace="0cfaec15-1950-42ac-bd99-a8c7ab88006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aec15-1950-42ac-bd99-a8c7ab8800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1eb5fff7-2baa-44a3-9ce3-c4b80d157fe8"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f42ad571-9348-4f9a-a90d-cdba392e529d}" ma:internalName="TaxCatchAll" ma:showField="CatchAllData" ma:web="0cfaec15-1950-42ac-bd99-a8c7ab880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0cfaec15-1950-42ac-bd99-a8c7ab880063">
      <Terms xmlns="http://schemas.microsoft.com/office/infopath/2007/PartnerControls"/>
    </TaxKeywordTaxHTField>
    <RatedBy xmlns="http://schemas.microsoft.com/sharepoint/v3">
      <UserInfo>
        <DisplayName/>
        <AccountId xsi:nil="true"/>
        <AccountType/>
      </UserInfo>
    </RatedBy>
    <TaxCatchAll xmlns="0cfaec15-1950-42ac-bd99-a8c7ab880063"/>
    <_dlc_DocId xmlns="0cfaec15-1950-42ac-bd99-a8c7ab880063">STCHR-2-41337</_dlc_DocId>
    <_dlc_DocIdUrl xmlns="0cfaec15-1950-42ac-bd99-a8c7ab880063">
      <Url>https://southtynesidecollege2.sharepoint.com/sites/HR/_layouts/15/DocIdRedir.aspx?ID=STCHR-2-41337</Url>
      <Description>STCHR-2-41337</Description>
    </_dlc_DocIdUrl>
  </documentManagement>
</p:properties>
</file>

<file path=customXml/itemProps1.xml><?xml version="1.0" encoding="utf-8"?>
<ds:datastoreItem xmlns:ds="http://schemas.openxmlformats.org/officeDocument/2006/customXml" ds:itemID="{8668B720-2EF4-D34D-B499-8AA0A891FB17}">
  <ds:schemaRefs>
    <ds:schemaRef ds:uri="http://schemas.openxmlformats.org/officeDocument/2006/bibliography"/>
  </ds:schemaRefs>
</ds:datastoreItem>
</file>

<file path=customXml/itemProps2.xml><?xml version="1.0" encoding="utf-8"?>
<ds:datastoreItem xmlns:ds="http://schemas.openxmlformats.org/officeDocument/2006/customXml" ds:itemID="{24D62586-D884-41F9-BC93-A4E32C6C02A1}">
  <ds:schemaRefs>
    <ds:schemaRef ds:uri="http://schemas.microsoft.com/office/2006/metadata/longProperties"/>
  </ds:schemaRefs>
</ds:datastoreItem>
</file>

<file path=customXml/itemProps3.xml><?xml version="1.0" encoding="utf-8"?>
<ds:datastoreItem xmlns:ds="http://schemas.openxmlformats.org/officeDocument/2006/customXml" ds:itemID="{CB8C76A4-B855-46CF-97CB-E69ED2AD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faec15-1950-42ac-bd99-a8c7ab880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6A1B8-45EE-4FD6-9A67-E99566647C8F}">
  <ds:schemaRefs>
    <ds:schemaRef ds:uri="http://schemas.microsoft.com/sharepoint/events"/>
  </ds:schemaRefs>
</ds:datastoreItem>
</file>

<file path=customXml/itemProps5.xml><?xml version="1.0" encoding="utf-8"?>
<ds:datastoreItem xmlns:ds="http://schemas.openxmlformats.org/officeDocument/2006/customXml" ds:itemID="{8FAD0EFF-CF54-4147-A2DB-5A6356280B00}">
  <ds:schemaRefs>
    <ds:schemaRef ds:uri="http://schemas.microsoft.com/sharepoint/v3/contenttype/forms"/>
  </ds:schemaRefs>
</ds:datastoreItem>
</file>

<file path=customXml/itemProps6.xml><?xml version="1.0" encoding="utf-8"?>
<ds:datastoreItem xmlns:ds="http://schemas.openxmlformats.org/officeDocument/2006/customXml" ds:itemID="{5DBBD128-7326-49E0-8AB3-3F0C1276942F}">
  <ds:schemaRefs>
    <ds:schemaRef ds:uri="http://schemas.microsoft.com/office/2006/metadata/properties"/>
    <ds:schemaRef ds:uri="http://schemas.microsoft.com/sharepoint/v3"/>
    <ds:schemaRef ds:uri="0cfaec15-1950-42ac-bd99-a8c7ab880063"/>
    <ds:schemaRef ds:uri="http://schemas.microsoft.com/office/infopath/2007/PartnerControls"/>
  </ds:schemaRefs>
</ds:datastoreItem>
</file>

<file path=docMetadata/LabelInfo.xml><?xml version="1.0" encoding="utf-8"?>
<clbl:labelList xmlns:clbl="http://schemas.microsoft.com/office/2020/mipLabelMetadata">
  <clbl:label id="{893e6d94-dfc3-4b4f-9000-f1e1c1661ac6}" enabled="1" method="Privileged" siteId="{a3007599-59be-4aa8-a207-65a9a7d7193b}" removed="0"/>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Head of School</vt:lpstr>
    </vt:vector>
  </TitlesOfParts>
  <Company>South Tyneside College</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Head of School</dc:title>
  <dc:subject/>
  <dc:creator>cdickinson</dc:creator>
  <cp:keywords/>
  <cp:lastModifiedBy>Melissa Dobrianski</cp:lastModifiedBy>
  <cp:revision>26</cp:revision>
  <cp:lastPrinted>2021-06-14T14:38:00Z</cp:lastPrinted>
  <dcterms:created xsi:type="dcterms:W3CDTF">2022-06-09T11:43:00Z</dcterms:created>
  <dcterms:modified xsi:type="dcterms:W3CDTF">2023-06-08T07:44:00Z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0x010100730555458E15F0468751665F33D65F9E</vt:lpwstr>
  </property>
  <property fmtid="{D5CDD505-2E9C-101B-9397-08002B2CF9AE}" pid="4" name="_dlc_DocIdItemGuid">
    <vt:lpwstr>c9a16084-ce97-418c-9ffb-83b3dde515e8</vt:lpwstr>
  </property>
  <property fmtid="{D5CDD505-2E9C-101B-9397-08002B2CF9AE}" pid="5" name="TaxKeyword">
    <vt:lpwstr/>
  </property>
  <property fmtid="{D5CDD505-2E9C-101B-9397-08002B2CF9AE}" pid="6" name="MSIP_Label_893e6d94-dfc3-4b4f-9000-f1e1c1661ac6_Enabled">
    <vt:lpwstr>True</vt:lpwstr>
  </property>
  <property fmtid="{D5CDD505-2E9C-101B-9397-08002B2CF9AE}" pid="7" name="MSIP_Label_893e6d94-dfc3-4b4f-9000-f1e1c1661ac6_SiteId">
    <vt:lpwstr>a3007599-59be-4aa8-a207-65a9a7d7193b</vt:lpwstr>
  </property>
  <property fmtid="{D5CDD505-2E9C-101B-9397-08002B2CF9AE}" pid="8" name="MSIP_Label_893e6d94-dfc3-4b4f-9000-f1e1c1661ac6_Owner">
    <vt:lpwstr>kryans@stc.ac.uk</vt:lpwstr>
  </property>
  <property fmtid="{D5CDD505-2E9C-101B-9397-08002B2CF9AE}" pid="9" name="MSIP_Label_893e6d94-dfc3-4b4f-9000-f1e1c1661ac6_SetDate">
    <vt:lpwstr>2018-08-30T10:20:56.5878620Z</vt:lpwstr>
  </property>
  <property fmtid="{D5CDD505-2E9C-101B-9397-08002B2CF9AE}" pid="10" name="MSIP_Label_893e6d94-dfc3-4b4f-9000-f1e1c1661ac6_Name">
    <vt:lpwstr>3 -  Confidential</vt:lpwstr>
  </property>
  <property fmtid="{D5CDD505-2E9C-101B-9397-08002B2CF9AE}" pid="11" name="MSIP_Label_893e6d94-dfc3-4b4f-9000-f1e1c1661ac6_Application">
    <vt:lpwstr>Microsoft Azure Information Protection</vt:lpwstr>
  </property>
  <property fmtid="{D5CDD505-2E9C-101B-9397-08002B2CF9AE}" pid="12" name="MSIP_Label_893e6d94-dfc3-4b4f-9000-f1e1c1661ac6_Extended_MSFT_Method">
    <vt:lpwstr>Manual</vt:lpwstr>
  </property>
</Properties>
</file>