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vAlign w:val="top"/>
          </w:tcPr>
          <w:p w:rsidR="00000000" w:rsidDel="00000000" w:rsidP="00000000" w:rsidRDefault="00000000" w:rsidRPr="00000000" w14:paraId="0000001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Title </w:t>
            </w:r>
          </w:p>
        </w:tc>
        <w:tc>
          <w:tcPr>
            <w:gridSpan w:val="3"/>
            <w:vAlign w:val="top"/>
          </w:tcPr>
          <w:p w:rsidR="00000000" w:rsidDel="00000000" w:rsidP="00000000" w:rsidRDefault="00000000" w:rsidRPr="00000000" w14:paraId="00000012">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6">
            <w:pPr>
              <w:pageBreakBefore w:val="0"/>
              <w:rP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B">
            <w:pPr>
              <w:pageBreakBefore w:val="0"/>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20">
            <w:pPr>
              <w:pageBreakBefore w:val="0"/>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tcBorders>
              <w:right w:color="000000" w:space="0" w:sz="0" w:val="nil"/>
            </w:tcBorders>
            <w:shd w:fill="000000" w:val="clear"/>
            <w:vAlign w:val="top"/>
          </w:tcPr>
          <w:p w:rsidR="00000000" w:rsidDel="00000000" w:rsidP="00000000" w:rsidRDefault="00000000" w:rsidRPr="00000000" w14:paraId="0000002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cantSplit w:val="0"/>
          <w:trHeight w:val="1203" w:hRule="atLeast"/>
          <w:tblHeader w:val="0"/>
        </w:trPr>
        <w:tc>
          <w:tcPr>
            <w:gridSpan w:val="4"/>
            <w:vAlign w:val="top"/>
          </w:tcPr>
          <w:p w:rsidR="00000000" w:rsidDel="00000000" w:rsidP="00000000" w:rsidRDefault="00000000" w:rsidRPr="00000000" w14:paraId="0000002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cantSplit w:val="0"/>
          <w:trHeight w:val="466" w:hRule="atLeast"/>
          <w:tblHeader w:val="0"/>
        </w:trPr>
        <w:tc>
          <w:tcPr>
            <w:gridSpan w:val="2"/>
            <w:vAlign w:val="top"/>
          </w:tcPr>
          <w:p w:rsidR="00000000" w:rsidDel="00000000" w:rsidP="00000000" w:rsidRDefault="00000000" w:rsidRPr="00000000" w14:paraId="0000003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F">
      <w:pPr>
        <w:pageBreakBefore w:val="0"/>
        <w:rPr>
          <w:rFonts w:ascii="Arial" w:cs="Arial" w:eastAsia="Arial" w:hAnsi="Arial"/>
          <w:sz w:val="16"/>
          <w:szCs w:val="16"/>
          <w:vertAlign w:val="baseline"/>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0">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pageBreakBefore w:val="0"/>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4">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pageBreakBefore w:val="0"/>
        <w:ind w:left="720" w:firstLine="180"/>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6">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pageBreakBefore w:val="0"/>
        <w:ind w:left="720" w:firstLine="180"/>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8">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9">
      <w:pPr>
        <w:pageBreakBefore w:val="0"/>
        <w:numPr>
          <w:ilvl w:val="0"/>
          <w:numId w:val="6"/>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cantSplit w:val="0"/>
          <w:trHeight w:val="82" w:hRule="atLeast"/>
          <w:tblHeader w:val="0"/>
        </w:trPr>
        <w:tc>
          <w:tcPr>
            <w:vAlign w:val="top"/>
          </w:tcPr>
          <w:p w:rsidR="00000000" w:rsidDel="00000000" w:rsidP="00000000" w:rsidRDefault="00000000" w:rsidRPr="00000000" w14:paraId="0000004A">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B">
            <w:pPr>
              <w:pageBreakBefore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C">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E">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50">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1">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3">
      <w:pPr>
        <w:pageBreakBefore w:val="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4">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5">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9">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pageBreakBefore w:val="0"/>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F">
      <w:pPr>
        <w:pageBreakBefore w:val="0"/>
        <w:rPr>
          <w:rFonts w:ascii="Arial" w:cs="Arial" w:eastAsia="Arial" w:hAnsi="Arial"/>
          <w:sz w:val="22"/>
          <w:szCs w:val="22"/>
          <w:vertAlign w:val="baseline"/>
        </w:rPr>
      </w:pPr>
      <w:hyperlink r:id="rId7">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4">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6">
      <w:pPr>
        <w:pageBreakBefore w:val="0"/>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8">
      <w:pPr>
        <w:pageBreakBefore w:val="0"/>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E">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1">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4">
      <w:pPr>
        <w:pageBreakBefore w:val="0"/>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pageBreakBefore w:val="0"/>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8">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9">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A">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B">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C">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D">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E">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F">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80">
      <w:pPr>
        <w:pageBreakBefore w:val="0"/>
        <w:numPr>
          <w:ilvl w:val="0"/>
          <w:numId w:val="5"/>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1">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pageBreakBefore w:val="0"/>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pageBreakBefore w:val="0"/>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vAlign w:val="top"/>
          </w:tcPr>
          <w:p w:rsidR="00000000" w:rsidDel="00000000" w:rsidP="00000000" w:rsidRDefault="00000000" w:rsidRPr="00000000" w14:paraId="0000008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cantSplit w:val="0"/>
          <w:trHeight w:val="481" w:hRule="atLeast"/>
          <w:tblHeader w:val="0"/>
        </w:trPr>
        <w:tc>
          <w:tcPr>
            <w:vAlign w:val="top"/>
          </w:tcPr>
          <w:p w:rsidR="00000000" w:rsidDel="00000000" w:rsidP="00000000" w:rsidRDefault="00000000" w:rsidRPr="00000000" w14:paraId="0000008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7">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9">
            <w:pPr>
              <w:pageBreakBefore w:val="0"/>
              <w:rPr>
                <w:rFonts w:ascii="Arial" w:cs="Arial" w:eastAsia="Arial" w:hAnsi="Arial"/>
                <w:sz w:val="22"/>
                <w:szCs w:val="22"/>
                <w:vertAlign w:val="baseline"/>
              </w:rPr>
            </w:pPr>
            <w:r w:rsidDel="00000000" w:rsidR="00000000" w:rsidRPr="00000000">
              <w:rPr>
                <w:rtl w:val="0"/>
              </w:rPr>
            </w:r>
          </w:p>
        </w:tc>
      </w:tr>
      <w:tr>
        <w:trPr>
          <w:cantSplit w:val="0"/>
          <w:trHeight w:val="460" w:hRule="atLeast"/>
          <w:tblHeader w:val="0"/>
        </w:trPr>
        <w:tc>
          <w:tcPr>
            <w:vMerge w:val="restart"/>
            <w:vAlign w:val="top"/>
          </w:tcPr>
          <w:p w:rsidR="00000000" w:rsidDel="00000000" w:rsidP="00000000" w:rsidRDefault="00000000" w:rsidRPr="00000000" w14:paraId="0000008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cantSplit w:val="0"/>
          <w:trHeight w:val="420" w:hRule="atLeast"/>
          <w:tblHeader w:val="0"/>
        </w:trPr>
        <w:tc>
          <w:tcPr>
            <w:vMerge w:val="continue"/>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cantSplit w:val="0"/>
          <w:trHeight w:val="420" w:hRule="atLeast"/>
          <w:tblHeader w:val="0"/>
        </w:trPr>
        <w:tc>
          <w:tcPr>
            <w:vMerge w:val="continue"/>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cantSplit w:val="0"/>
          <w:trHeight w:val="495" w:hRule="atLeast"/>
          <w:tblHeader w:val="0"/>
        </w:trPr>
        <w:tc>
          <w:tcPr>
            <w:vAlign w:val="top"/>
          </w:tcPr>
          <w:p w:rsidR="00000000" w:rsidDel="00000000" w:rsidP="00000000" w:rsidRDefault="00000000" w:rsidRPr="00000000" w14:paraId="0000009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A">
            <w:pPr>
              <w:pageBreakBefore w:val="0"/>
              <w:rPr>
                <w:rFonts w:ascii="Arial" w:cs="Arial" w:eastAsia="Arial" w:hAnsi="Arial"/>
                <w:sz w:val="22"/>
                <w:szCs w:val="22"/>
                <w:vertAlign w:val="baseline"/>
              </w:rPr>
            </w:pPr>
            <w:r w:rsidDel="00000000" w:rsidR="00000000" w:rsidRPr="00000000">
              <w:rPr>
                <w:rtl w:val="0"/>
              </w:rPr>
            </w:r>
          </w:p>
        </w:tc>
      </w:tr>
      <w:tr>
        <w:trPr>
          <w:cantSplit w:val="0"/>
          <w:trHeight w:val="1680" w:hRule="atLeast"/>
          <w:tblHeader w:val="0"/>
        </w:trPr>
        <w:tc>
          <w:tcPr>
            <w:gridSpan w:val="2"/>
            <w:vAlign w:val="top"/>
          </w:tcPr>
          <w:p w:rsidR="00000000" w:rsidDel="00000000" w:rsidP="00000000" w:rsidRDefault="00000000" w:rsidRPr="00000000" w14:paraId="0000009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6">
      <w:pPr>
        <w:pageBreakBefore w:val="0"/>
        <w:rPr>
          <w:rFonts w:ascii="Arial" w:cs="Arial" w:eastAsia="Arial" w:hAnsi="Arial"/>
          <w:sz w:val="16"/>
          <w:szCs w:val="16"/>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vAlign w:val="top"/>
          </w:tcPr>
          <w:p w:rsidR="00000000" w:rsidDel="00000000" w:rsidP="00000000" w:rsidRDefault="00000000" w:rsidRPr="00000000" w14:paraId="000000AB">
            <w:pPr>
              <w:pageBreakBefore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A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B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E">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F">
      <w:pPr>
        <w:pageBreakBefore w:val="0"/>
        <w:rPr>
          <w:vertAlign w:val="baseline"/>
        </w:rPr>
      </w:pPr>
      <w:r w:rsidDel="00000000" w:rsidR="00000000" w:rsidRPr="00000000">
        <w:br w:type="page"/>
      </w:r>
      <w:r w:rsidDel="00000000" w:rsidR="00000000" w:rsidRPr="00000000">
        <w:rPr>
          <w:rtl w:val="0"/>
        </w:rPr>
      </w:r>
    </w:p>
    <w:tbl>
      <w:tblPr>
        <w:tblStyle w:val="Table6"/>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D0">
            <w:pPr>
              <w:pageBreakBefore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cantSplit w:val="0"/>
          <w:trHeight w:val="1959" w:hRule="atLeast"/>
          <w:tblHeader w:val="0"/>
        </w:trPr>
        <w:tc>
          <w:tcPr>
            <w:vAlign w:val="top"/>
          </w:tcPr>
          <w:p w:rsidR="00000000" w:rsidDel="00000000" w:rsidP="00000000" w:rsidRDefault="00000000" w:rsidRPr="00000000" w14:paraId="000000D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F">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2">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pageBreakBefore w:val="0"/>
              <w:rPr>
                <w:rFonts w:ascii="Arial" w:cs="Arial" w:eastAsia="Arial" w:hAnsi="Arial"/>
                <w:sz w:val="22"/>
                <w:szCs w:val="22"/>
                <w:vertAlign w:val="baseline"/>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F6">
            <w:pPr>
              <w:pageBreakBefore w:val="0"/>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F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pageBreakBefore w:val="0"/>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9">
      <w:pPr>
        <w:pageBreakBefore w:val="0"/>
        <w:rPr>
          <w:vertAlign w:val="baseline"/>
        </w:rPr>
      </w:pPr>
      <w:r w:rsidDel="00000000" w:rsidR="00000000" w:rsidRPr="00000000">
        <w:br w:type="page"/>
      </w:r>
      <w:r w:rsidDel="00000000" w:rsidR="00000000" w:rsidRPr="00000000">
        <w:rPr>
          <w:rtl w:val="0"/>
        </w:rPr>
      </w:r>
    </w:p>
    <w:tbl>
      <w:tblPr>
        <w:tblStyle w:val="Table7"/>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2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pageBreakBefore w:val="0"/>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3">
      <w:pPr>
        <w:pageBreakBefore w:val="0"/>
        <w:rPr>
          <w:rFonts w:ascii="Arial" w:cs="Arial" w:eastAsia="Arial" w:hAnsi="Arial"/>
          <w:sz w:val="16"/>
          <w:szCs w:val="16"/>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64">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5">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6">
      <w:pPr>
        <w:pageBreakBefore w:val="0"/>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6B">
            <w:pPr>
              <w:pageBreakBefore w:val="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C">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D">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w:t>
            </w:r>
            <w:r w:rsidDel="00000000" w:rsidR="00000000" w:rsidRPr="00000000">
              <w:rPr>
                <w:rFonts w:ascii="Arial" w:cs="Arial" w:eastAsia="Arial" w:hAnsi="Arial"/>
                <w:b w:val="1"/>
                <w:sz w:val="26"/>
                <w:szCs w:val="26"/>
                <w:rtl w:val="0"/>
              </w:rPr>
              <w:t xml:space="preserve">MUST</w:t>
            </w:r>
            <w:r w:rsidDel="00000000" w:rsidR="00000000" w:rsidRPr="00000000">
              <w:rPr>
                <w:rFonts w:ascii="Arial" w:cs="Arial" w:eastAsia="Arial" w:hAnsi="Arial"/>
                <w:b w:val="1"/>
                <w:sz w:val="18"/>
                <w:szCs w:val="18"/>
                <w:vertAlign w:val="baseline"/>
                <w:rtl w:val="0"/>
              </w:rPr>
              <w:t xml:space="preserve"> be your </w:t>
            </w:r>
            <w:r w:rsidDel="00000000" w:rsidR="00000000" w:rsidRPr="00000000">
              <w:rPr>
                <w:rFonts w:ascii="Arial" w:cs="Arial" w:eastAsia="Arial" w:hAnsi="Arial"/>
                <w:b w:val="1"/>
                <w:sz w:val="22"/>
                <w:szCs w:val="22"/>
                <w:vertAlign w:val="baseline"/>
                <w:rtl w:val="0"/>
              </w:rPr>
              <w:t xml:space="preserve">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E">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F">
            <w:pPr>
              <w:pageBreakBefore w:val="0"/>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81">
            <w:pPr>
              <w:rPr>
                <w:rFonts w:ascii="Arial" w:cs="Arial" w:eastAsia="Arial" w:hAnsi="Arial"/>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90">
            <w:pPr>
              <w:rPr>
                <w:rFonts w:ascii="Arial" w:cs="Arial" w:eastAsia="Arial" w:hAnsi="Arial"/>
              </w:rPr>
            </w:pPr>
            <w:r w:rsidDel="00000000" w:rsidR="00000000" w:rsidRPr="00000000">
              <w:rPr>
                <w:rtl w:val="0"/>
              </w:rPr>
            </w:r>
          </w:p>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92">
            <w:pPr>
              <w:rPr>
                <w:rFonts w:ascii="Arial" w:cs="Arial" w:eastAsia="Arial" w:hAnsi="Arial"/>
              </w:rPr>
            </w:pPr>
            <w:r w:rsidDel="00000000" w:rsidR="00000000" w:rsidRPr="00000000">
              <w:rPr>
                <w:rtl w:val="0"/>
              </w:rPr>
            </w:r>
          </w:p>
        </w:tc>
      </w:tr>
    </w:tbl>
    <w:p w:rsidR="00000000" w:rsidDel="00000000" w:rsidP="00000000" w:rsidRDefault="00000000" w:rsidRPr="00000000" w14:paraId="00000193">
      <w:pPr>
        <w:pageBreakBefore w:val="0"/>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4">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9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6">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7">
      <w:pPr>
        <w:pageBreakBefore w:val="0"/>
        <w:ind w:left="-283.4645669291338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8">
      <w:pPr>
        <w:widowControl w:val="0"/>
        <w:spacing w:before="200" w:lineRule="auto"/>
        <w:ind w:left="-105"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Declaration (please read the Safer Recruitment Statement at the end of this         document before completing the following form).  </w:t>
      </w:r>
      <w:r w:rsidDel="00000000" w:rsidR="00000000" w:rsidRPr="00000000">
        <w:rPr>
          <w:rtl w:val="0"/>
        </w:rPr>
      </w:r>
    </w:p>
    <w:p w:rsidR="00000000" w:rsidDel="00000000" w:rsidP="00000000" w:rsidRDefault="00000000" w:rsidRPr="00000000" w14:paraId="00000199">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12"/>
        <w:tblW w:w="10650.0" w:type="dxa"/>
        <w:jc w:val="left"/>
        <w:tblInd w:w="-30.0" w:type="dxa"/>
        <w:tblLayout w:type="fixed"/>
        <w:tblLook w:val="0000"/>
      </w:tblPr>
      <w:tblGrid>
        <w:gridCol w:w="8820"/>
        <w:gridCol w:w="510"/>
        <w:gridCol w:w="435"/>
        <w:gridCol w:w="465"/>
        <w:gridCol w:w="420"/>
        <w:tblGridChange w:id="0">
          <w:tblGrid>
            <w:gridCol w:w="8820"/>
            <w:gridCol w:w="510"/>
            <w:gridCol w:w="435"/>
            <w:gridCol w:w="465"/>
            <w:gridCol w:w="42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A">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9B">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C">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9D">
            <w:pPr>
              <w:pageBreakBefore w:val="0"/>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9E">
            <w:pPr>
              <w:pageBreakBefore w:val="0"/>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2">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A3">
            <w:pPr>
              <w:pageBreakBefore w:val="0"/>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4">
            <w:pPr>
              <w:pageBreakBefore w:val="0"/>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8">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9">
            <w:pPr>
              <w:pageBreakBefore w:val="0"/>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D">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AE">
            <w:pPr>
              <w:pageBreakBefore w:val="0"/>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AF">
            <w:pPr>
              <w:pageBreakBefore w:val="0"/>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3">
            <w:pPr>
              <w:pageBreakBefore w:val="0"/>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B4">
            <w:pPr>
              <w:pageBreakBefore w:val="0"/>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5">
            <w:pPr>
              <w:pageBreakBefore w:val="0"/>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9">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A">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B">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C">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D">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BE">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BF">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0">
            <w:pPr>
              <w:pageBreakBefore w:val="0"/>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1">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C2">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3">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4">
            <w:pPr>
              <w:pageBreakBefore w:val="0"/>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5">
            <w:pPr>
              <w:pageBreakBefore w:val="0"/>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9">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A">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B">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C">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D">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CE">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CF">
            <w:pPr>
              <w:pageBreakBefore w:val="0"/>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1">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2">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3">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D5">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6">
            <w:pPr>
              <w:pageBreakBefore w:val="0"/>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7">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pageBreakBefore w:val="0"/>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9">
            <w:pPr>
              <w:pageBreakBefore w:val="0"/>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A">
            <w:pPr>
              <w:pageBreakBefore w:val="0"/>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1DB">
            <w:pPr>
              <w:pageBreakBefore w:val="0"/>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E0">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1">
            <w:pPr>
              <w:pageBreakBefore w:val="0"/>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1E3">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4">
            <w:pPr>
              <w:pageBreakBefore w:val="0"/>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6">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7">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8">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pageBreakBefore w:val="0"/>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EA">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EB">
            <w:pPr>
              <w:pageBreakBefore w:val="0"/>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C">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D">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E">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1EF">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1F0">
            <w:pPr>
              <w:pageBreakBefore w:val="0"/>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1">
            <w:pPr>
              <w:pageBreakBefore w:val="0"/>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1F2">
            <w:pPr>
              <w:pageBreakBefore w:val="0"/>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4">
            <w:pPr>
              <w:pageBreakBefore w:val="0"/>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6">
            <w:pPr>
              <w:pageBreakBefore w:val="0"/>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pageBreakBefore w:val="0"/>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1F8">
            <w:pPr>
              <w:pageBreakBefore w:val="0"/>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9">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A">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1FC">
            <w:pPr>
              <w:pageBreakBefore w:val="0"/>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D">
            <w:pPr>
              <w:pageBreakBefore w:val="0"/>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E">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01">
            <w:pPr>
              <w:pageBreakBefore w:val="0"/>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2">
            <w:pPr>
              <w:pageBreakBefore w:val="0"/>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3">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4">
            <w:pPr>
              <w:pageBreakBefore w:val="0"/>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05">
            <w:pPr>
              <w:pageBreakBefore w:val="0"/>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06">
            <w:pPr>
              <w:pageBreakBefore w:val="0"/>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07">
      <w:pPr>
        <w:pageBreakBefore w:val="0"/>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16"/>
          <w:szCs w:val="16"/>
        </w:rPr>
      </w:pPr>
      <w:r w:rsidDel="00000000" w:rsidR="00000000" w:rsidRPr="00000000">
        <w:rPr>
          <w:rtl w:val="0"/>
        </w:rPr>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d9d9d9" w:val="clear"/>
            <w:vAlign w:val="top"/>
          </w:tcPr>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0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tbl>
      <w:tblPr>
        <w:tblStyle w:val="Table14"/>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vAlign w:val="top"/>
          </w:tcPr>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sz w:val="22"/>
                <w:szCs w:val="22"/>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20E">
            <w:pPr>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p w:rsidR="00000000" w:rsidDel="00000000" w:rsidP="00000000" w:rsidRDefault="00000000" w:rsidRPr="00000000" w14:paraId="0000020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3">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Return the completed Application Form to: Kepier, Dairy Lane, Houghton-le-Spring, Tyne and Wear, DH4 5BH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6"/>
          <w:szCs w:val="16"/>
          <w:rtl w:val="0"/>
        </w:rPr>
        <w:t xml:space="preserve">Electronic Applications can be emailed to: </w:t>
      </w:r>
      <w:hyperlink r:id="rId8">
        <w:r w:rsidDel="00000000" w:rsidR="00000000" w:rsidRPr="00000000">
          <w:rPr>
            <w:rFonts w:ascii="Arial" w:cs="Arial" w:eastAsia="Arial" w:hAnsi="Arial"/>
            <w:b w:val="1"/>
            <w:color w:val="0000ff"/>
            <w:sz w:val="16"/>
            <w:szCs w:val="16"/>
            <w:u w:val="single"/>
            <w:rtl w:val="0"/>
          </w:rPr>
          <w:t xml:space="preserve">recruitment@kepier.com</w:t>
        </w:r>
      </w:hyperlink>
      <w:r w:rsidDel="00000000" w:rsidR="00000000" w:rsidRPr="00000000">
        <w:rPr>
          <w:rtl w:val="0"/>
        </w:rPr>
      </w:r>
    </w:p>
    <w:p w:rsidR="00000000" w:rsidDel="00000000" w:rsidP="00000000" w:rsidRDefault="00000000" w:rsidRPr="00000000" w14:paraId="00000214">
      <w:pP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1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1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19">
      <w:pPr>
        <w:widowControl w:val="0"/>
        <w:rPr>
          <w:rFonts w:ascii="Arial" w:cs="Arial" w:eastAsia="Arial" w:hAnsi="Arial"/>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21A">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21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9">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1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22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2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25">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2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30">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3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32">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3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37">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3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t xml:space="preserve">We shall also check:</w:t>
      </w:r>
      <w:r w:rsidDel="00000000" w:rsidR="00000000" w:rsidRPr="00000000">
        <w:rPr>
          <w:rtl w:val="0"/>
        </w:rPr>
      </w:r>
    </w:p>
    <w:p w:rsidR="00000000" w:rsidDel="00000000" w:rsidP="00000000" w:rsidRDefault="00000000" w:rsidRPr="00000000" w14:paraId="0000023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3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3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4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44">
      <w:pPr>
        <w:widowControl w:val="0"/>
        <w:rPr>
          <w:sz w:val="24"/>
          <w:szCs w:val="24"/>
        </w:rPr>
      </w:pPr>
      <w:r w:rsidDel="00000000" w:rsidR="00000000" w:rsidRPr="00000000">
        <w:rPr>
          <w:rtl w:val="0"/>
        </w:rPr>
      </w:r>
    </w:p>
    <w:p w:rsidR="00000000" w:rsidDel="00000000" w:rsidP="00000000" w:rsidRDefault="00000000" w:rsidRPr="00000000" w14:paraId="00000245">
      <w:pPr>
        <w:widowControl w:val="0"/>
        <w:ind w:left="-284" w:firstLine="0"/>
        <w:rPr>
          <w:rFonts w:ascii="Calibri" w:cs="Calibri" w:eastAsia="Calibri" w:hAnsi="Calibri"/>
        </w:rPr>
      </w:pPr>
      <w:r w:rsidDel="00000000" w:rsidR="00000000" w:rsidRPr="00000000">
        <w:br w:type="page"/>
      </w:r>
      <w:r w:rsidDel="00000000" w:rsidR="00000000" w:rsidRPr="00000000">
        <w:rPr>
          <w:rtl w:val="0"/>
        </w:rPr>
      </w:r>
    </w:p>
    <w:sectPr>
      <w:headerReference r:id="rId10"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gov.uk/government/publications/dbs-filtering-guidanc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news/disclosure-and-barring-service-filtering" TargetMode="External"/><Relationship Id="rId8" Type="http://schemas.openxmlformats.org/officeDocument/2006/relationships/hyperlink" Target="mailto:recruitment@kep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