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0637E" w14:textId="77777777" w:rsidR="007D339E" w:rsidRPr="00E74CCB" w:rsidRDefault="007D339E" w:rsidP="007D339E">
      <w:pPr>
        <w:spacing w:after="0" w:line="240" w:lineRule="auto"/>
        <w:jc w:val="center"/>
        <w:rPr>
          <w:rFonts w:ascii="Tahoma" w:eastAsia="MS Mincho" w:hAnsi="Tahoma" w:cs="Tahoma"/>
          <w:b/>
          <w:iCs/>
          <w:sz w:val="32"/>
          <w:szCs w:val="20"/>
          <w:u w:val="single"/>
        </w:rPr>
      </w:pPr>
    </w:p>
    <w:p w14:paraId="1F9596F7" w14:textId="7DFC523A" w:rsidR="00DD54D6" w:rsidRDefault="00DD54D6" w:rsidP="00CF3CC7">
      <w:pPr>
        <w:spacing w:after="0" w:line="240" w:lineRule="auto"/>
        <w:jc w:val="center"/>
        <w:rPr>
          <w:rFonts w:ascii="Tahoma" w:eastAsia="MS Mincho" w:hAnsi="Tahoma" w:cs="Tahoma"/>
          <w:b/>
          <w:iCs/>
          <w:sz w:val="32"/>
          <w:szCs w:val="20"/>
        </w:rPr>
      </w:pPr>
      <w:r w:rsidRPr="00E74CCB">
        <w:rPr>
          <w:rFonts w:ascii="Tahoma" w:eastAsia="MS Mincho" w:hAnsi="Tahoma" w:cs="Tahoma"/>
          <w:b/>
          <w:iCs/>
          <w:sz w:val="32"/>
          <w:szCs w:val="20"/>
        </w:rPr>
        <w:t>JOB DESCRIPTION</w:t>
      </w:r>
    </w:p>
    <w:p w14:paraId="53EB6B50" w14:textId="0908C99A" w:rsidR="00CF3CC7" w:rsidRPr="00CF3CC7" w:rsidRDefault="00CF3CC7" w:rsidP="00CF3CC7">
      <w:pPr>
        <w:spacing w:after="0" w:line="240" w:lineRule="auto"/>
        <w:jc w:val="center"/>
        <w:rPr>
          <w:rFonts w:ascii="Tahoma" w:eastAsia="MS Mincho" w:hAnsi="Tahoma" w:cs="Tahoma"/>
          <w:bCs/>
          <w:iCs/>
          <w:sz w:val="24"/>
          <w:szCs w:val="24"/>
        </w:rPr>
      </w:pPr>
      <w:r w:rsidRPr="00CF3CC7">
        <w:rPr>
          <w:rFonts w:ascii="Tahoma" w:eastAsia="MS Mincho" w:hAnsi="Tahoma" w:cs="Tahoma"/>
          <w:b/>
          <w:iCs/>
          <w:sz w:val="24"/>
          <w:szCs w:val="24"/>
        </w:rPr>
        <w:t>KS2 Teacher Full Time</w:t>
      </w:r>
    </w:p>
    <w:p w14:paraId="48CD526E" w14:textId="77777777" w:rsidR="00DD54D6" w:rsidRPr="00E74CCB" w:rsidRDefault="00DD54D6" w:rsidP="00DD54D6">
      <w:pPr>
        <w:spacing w:after="0" w:line="240" w:lineRule="auto"/>
        <w:rPr>
          <w:rFonts w:ascii="Tahoma" w:eastAsia="MS Mincho" w:hAnsi="Tahoma" w:cs="Tahoma"/>
          <w:b/>
          <w:iCs/>
          <w:sz w:val="24"/>
          <w:szCs w:val="20"/>
        </w:rPr>
      </w:pPr>
    </w:p>
    <w:p w14:paraId="07E0117E" w14:textId="77777777" w:rsidR="00DD54D6" w:rsidRPr="00E74CCB" w:rsidRDefault="00DD54D6" w:rsidP="00DD54D6">
      <w:pPr>
        <w:spacing w:after="0" w:line="240" w:lineRule="auto"/>
        <w:rPr>
          <w:rFonts w:ascii="Tahoma" w:eastAsia="MS Mincho" w:hAnsi="Tahoma" w:cs="Tahoma"/>
          <w:b/>
          <w:iCs/>
          <w:sz w:val="24"/>
          <w:szCs w:val="20"/>
        </w:rPr>
      </w:pPr>
    </w:p>
    <w:p w14:paraId="3A0BC5D9" w14:textId="77777777"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Title:</w:t>
      </w:r>
      <w:r w:rsidRPr="00E74CCB">
        <w:rPr>
          <w:rFonts w:ascii="Tahoma" w:eastAsia="MS Mincho" w:hAnsi="Tahoma" w:cs="Tahoma"/>
          <w:b/>
          <w:iCs/>
          <w:sz w:val="24"/>
          <w:szCs w:val="20"/>
        </w:rPr>
        <w:tab/>
      </w:r>
      <w:r w:rsidRPr="00E74CCB">
        <w:rPr>
          <w:rFonts w:ascii="Tahoma" w:eastAsia="MS Mincho" w:hAnsi="Tahoma" w:cs="Tahoma"/>
          <w:b/>
          <w:iCs/>
          <w:sz w:val="24"/>
          <w:szCs w:val="20"/>
        </w:rPr>
        <w:tab/>
        <w:t xml:space="preserve">Primary Teacher </w:t>
      </w:r>
      <w:smartTag w:uri="urn:schemas-microsoft-com:office:smarttags" w:element="place">
        <w:r w:rsidRPr="00E74CCB">
          <w:rPr>
            <w:rFonts w:ascii="Tahoma" w:eastAsia="MS Mincho" w:hAnsi="Tahoma" w:cs="Tahoma"/>
            <w:b/>
            <w:iCs/>
            <w:sz w:val="24"/>
            <w:szCs w:val="20"/>
          </w:rPr>
          <w:t>Main</w:t>
        </w:r>
      </w:smartTag>
      <w:r w:rsidRPr="00E74CCB">
        <w:rPr>
          <w:rFonts w:ascii="Tahoma" w:eastAsia="MS Mincho" w:hAnsi="Tahoma" w:cs="Tahoma"/>
          <w:b/>
          <w:iCs/>
          <w:sz w:val="24"/>
          <w:szCs w:val="20"/>
        </w:rPr>
        <w:t xml:space="preserve"> Scale</w:t>
      </w:r>
    </w:p>
    <w:p w14:paraId="70B1DCB6" w14:textId="77777777" w:rsidR="00DD54D6" w:rsidRPr="00E74CCB" w:rsidRDefault="00DD54D6" w:rsidP="00DD54D6">
      <w:pPr>
        <w:spacing w:after="0" w:line="240" w:lineRule="auto"/>
        <w:rPr>
          <w:rFonts w:ascii="Tahoma" w:eastAsia="MS Mincho" w:hAnsi="Tahoma" w:cs="Tahoma"/>
          <w:b/>
          <w:iCs/>
          <w:sz w:val="24"/>
          <w:szCs w:val="20"/>
        </w:rPr>
      </w:pPr>
    </w:p>
    <w:p w14:paraId="726D2BDF" w14:textId="47EBCB2A" w:rsidR="00DD54D6" w:rsidRPr="00E74CCB" w:rsidRDefault="0058069B" w:rsidP="00DD54D6">
      <w:pPr>
        <w:spacing w:after="0" w:line="240" w:lineRule="auto"/>
        <w:rPr>
          <w:rFonts w:ascii="Tahoma" w:eastAsia="MS Mincho" w:hAnsi="Tahoma" w:cs="Tahoma"/>
          <w:b/>
          <w:iCs/>
          <w:sz w:val="24"/>
          <w:szCs w:val="20"/>
        </w:rPr>
      </w:pPr>
      <w:r>
        <w:rPr>
          <w:rFonts w:ascii="Tahoma" w:eastAsia="MS Mincho" w:hAnsi="Tahoma" w:cs="Tahoma"/>
          <w:b/>
          <w:iCs/>
          <w:sz w:val="24"/>
          <w:szCs w:val="20"/>
        </w:rPr>
        <w:t>Grade:</w:t>
      </w:r>
      <w:r>
        <w:rPr>
          <w:rFonts w:ascii="Tahoma" w:eastAsia="MS Mincho" w:hAnsi="Tahoma" w:cs="Tahoma"/>
          <w:b/>
          <w:iCs/>
          <w:sz w:val="24"/>
          <w:szCs w:val="20"/>
        </w:rPr>
        <w:tab/>
      </w:r>
      <w:r>
        <w:rPr>
          <w:rFonts w:ascii="Tahoma" w:eastAsia="MS Mincho" w:hAnsi="Tahoma" w:cs="Tahoma"/>
          <w:b/>
          <w:iCs/>
          <w:sz w:val="24"/>
          <w:szCs w:val="20"/>
        </w:rPr>
        <w:tab/>
      </w:r>
      <w:r w:rsidR="005115B7">
        <w:rPr>
          <w:rFonts w:ascii="Tahoma" w:eastAsia="MS Mincho" w:hAnsi="Tahoma" w:cs="Tahoma"/>
          <w:b/>
          <w:iCs/>
          <w:sz w:val="24"/>
          <w:szCs w:val="20"/>
        </w:rPr>
        <w:t>M3 – M6</w:t>
      </w:r>
    </w:p>
    <w:p w14:paraId="613910A8" w14:textId="77777777" w:rsidR="00DD54D6" w:rsidRPr="00E74CCB" w:rsidRDefault="00DD54D6" w:rsidP="00DD54D6">
      <w:pPr>
        <w:spacing w:after="0" w:line="240" w:lineRule="auto"/>
        <w:rPr>
          <w:rFonts w:ascii="Tahoma" w:eastAsia="MS Mincho" w:hAnsi="Tahoma" w:cs="Tahoma"/>
          <w:b/>
          <w:iCs/>
          <w:sz w:val="24"/>
          <w:szCs w:val="20"/>
        </w:rPr>
      </w:pPr>
    </w:p>
    <w:p w14:paraId="6540E69A" w14:textId="43B877F2"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Job Location:</w:t>
      </w:r>
      <w:r w:rsidRPr="00E74CCB">
        <w:rPr>
          <w:rFonts w:ascii="Tahoma" w:eastAsia="MS Mincho" w:hAnsi="Tahoma" w:cs="Tahoma"/>
          <w:b/>
          <w:iCs/>
          <w:sz w:val="24"/>
          <w:szCs w:val="20"/>
        </w:rPr>
        <w:tab/>
      </w:r>
      <w:r w:rsidR="004E50CC">
        <w:rPr>
          <w:rFonts w:ascii="Tahoma" w:eastAsia="MS Mincho" w:hAnsi="Tahoma" w:cs="Tahoma"/>
          <w:b/>
          <w:iCs/>
          <w:sz w:val="24"/>
          <w:szCs w:val="20"/>
        </w:rPr>
        <w:t>Teesville</w:t>
      </w:r>
      <w:r w:rsidR="00310270" w:rsidRPr="00E74CCB">
        <w:rPr>
          <w:rFonts w:ascii="Tahoma" w:eastAsia="MS Mincho" w:hAnsi="Tahoma" w:cs="Tahoma"/>
          <w:b/>
          <w:iCs/>
          <w:sz w:val="24"/>
          <w:szCs w:val="20"/>
        </w:rPr>
        <w:t xml:space="preserve"> </w:t>
      </w:r>
      <w:r w:rsidR="00A84751" w:rsidRPr="00E74CCB">
        <w:rPr>
          <w:rFonts w:ascii="Tahoma" w:eastAsia="MS Mincho" w:hAnsi="Tahoma" w:cs="Tahoma"/>
          <w:b/>
          <w:iCs/>
          <w:sz w:val="24"/>
          <w:szCs w:val="20"/>
        </w:rPr>
        <w:t>Academy</w:t>
      </w:r>
    </w:p>
    <w:p w14:paraId="05DB9F87" w14:textId="77777777" w:rsidR="00DD54D6" w:rsidRPr="00E74CCB" w:rsidRDefault="00DD54D6" w:rsidP="00DD54D6">
      <w:pPr>
        <w:spacing w:after="0" w:line="240" w:lineRule="auto"/>
        <w:rPr>
          <w:rFonts w:ascii="Tahoma" w:eastAsia="MS Mincho" w:hAnsi="Tahoma" w:cs="Tahoma"/>
          <w:b/>
          <w:iCs/>
          <w:sz w:val="24"/>
          <w:szCs w:val="20"/>
        </w:rPr>
      </w:pPr>
    </w:p>
    <w:p w14:paraId="3AB6708A" w14:textId="30529FF2" w:rsidR="00DD54D6" w:rsidRPr="00E74CCB" w:rsidRDefault="00DD54D6"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Responsible to:</w:t>
      </w:r>
      <w:r w:rsidRPr="00E74CCB">
        <w:rPr>
          <w:rFonts w:ascii="Tahoma" w:eastAsia="MS Mincho" w:hAnsi="Tahoma" w:cs="Tahoma"/>
          <w:b/>
          <w:iCs/>
          <w:sz w:val="24"/>
          <w:szCs w:val="20"/>
        </w:rPr>
        <w:tab/>
      </w:r>
      <w:r w:rsidR="004E50CC">
        <w:rPr>
          <w:rFonts w:ascii="Tahoma" w:eastAsia="MS Mincho" w:hAnsi="Tahoma" w:cs="Tahoma"/>
          <w:b/>
          <w:iCs/>
          <w:sz w:val="24"/>
          <w:szCs w:val="20"/>
        </w:rPr>
        <w:t>Heads of School – Jill Ashman and Sharon Weston</w:t>
      </w:r>
    </w:p>
    <w:p w14:paraId="04081F40" w14:textId="77777777" w:rsidR="00DD54D6" w:rsidRPr="00E74CCB" w:rsidRDefault="00DD54D6" w:rsidP="00DD54D6">
      <w:pPr>
        <w:spacing w:after="0" w:line="240" w:lineRule="auto"/>
        <w:rPr>
          <w:rFonts w:ascii="Tahoma" w:eastAsia="MS Mincho" w:hAnsi="Tahoma" w:cs="Tahoma"/>
          <w:b/>
          <w:iCs/>
          <w:sz w:val="24"/>
          <w:szCs w:val="20"/>
        </w:rPr>
      </w:pPr>
    </w:p>
    <w:p w14:paraId="46A387CE" w14:textId="77777777" w:rsidR="00DD54D6" w:rsidRPr="00E74CCB" w:rsidRDefault="00E17BF8" w:rsidP="00DD54D6">
      <w:pPr>
        <w:spacing w:after="0" w:line="240" w:lineRule="auto"/>
        <w:rPr>
          <w:rFonts w:ascii="Tahoma" w:eastAsia="MS Mincho" w:hAnsi="Tahoma" w:cs="Tahoma"/>
          <w:b/>
          <w:iCs/>
          <w:sz w:val="24"/>
          <w:szCs w:val="20"/>
        </w:rPr>
      </w:pPr>
      <w:r w:rsidRPr="00E74CCB">
        <w:rPr>
          <w:rFonts w:ascii="Tahoma" w:eastAsia="MS Mincho" w:hAnsi="Tahoma" w:cs="Tahoma"/>
          <w:b/>
          <w:iCs/>
          <w:sz w:val="24"/>
          <w:szCs w:val="20"/>
        </w:rPr>
        <w:t>Key Responsibilities</w:t>
      </w:r>
      <w:r w:rsidR="00DD54D6" w:rsidRPr="00E74CCB">
        <w:rPr>
          <w:rFonts w:ascii="Tahoma" w:eastAsia="MS Mincho" w:hAnsi="Tahoma" w:cs="Tahoma"/>
          <w:b/>
          <w:iCs/>
          <w:sz w:val="24"/>
          <w:szCs w:val="20"/>
        </w:rPr>
        <w:t>:</w:t>
      </w:r>
    </w:p>
    <w:p w14:paraId="0A9DD476" w14:textId="77777777" w:rsidR="00DD54D6" w:rsidRPr="00E74CCB" w:rsidRDefault="00DD54D6" w:rsidP="00DD54D6">
      <w:pPr>
        <w:spacing w:after="0" w:line="240" w:lineRule="auto"/>
        <w:rPr>
          <w:rFonts w:ascii="Tahoma" w:eastAsia="MS Mincho" w:hAnsi="Tahoma" w:cs="Tahoma"/>
          <w:bCs/>
          <w:iCs/>
          <w:sz w:val="24"/>
          <w:szCs w:val="20"/>
        </w:rPr>
      </w:pPr>
    </w:p>
    <w:p w14:paraId="63EC788C" w14:textId="77777777" w:rsidR="00DD54D6" w:rsidRPr="00E74CCB" w:rsidRDefault="007D339E" w:rsidP="007D339E">
      <w:p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 xml:space="preserve">To meet the requirements of a class teacher </w:t>
      </w:r>
      <w:r w:rsidR="00DD54D6" w:rsidRPr="00E74CCB">
        <w:rPr>
          <w:rFonts w:ascii="Tahoma" w:eastAsia="Times New Roman" w:hAnsi="Tahoma" w:cs="Tahoma"/>
          <w:color w:val="000000" w:themeColor="text1"/>
          <w:szCs w:val="24"/>
        </w:rPr>
        <w:t xml:space="preserve">as set out in the School Teachers Pay and Conditions </w:t>
      </w:r>
      <w:r w:rsidRPr="00E74CCB">
        <w:rPr>
          <w:rFonts w:ascii="Tahoma" w:eastAsia="Times New Roman" w:hAnsi="Tahoma" w:cs="Tahoma"/>
          <w:color w:val="000000" w:themeColor="text1"/>
          <w:szCs w:val="24"/>
        </w:rPr>
        <w:t>Document and</w:t>
      </w:r>
      <w:r w:rsidR="00E17BF8" w:rsidRPr="00E74CCB">
        <w:rPr>
          <w:rFonts w:ascii="Tahoma" w:eastAsia="Times New Roman" w:hAnsi="Tahoma" w:cs="Tahoma"/>
          <w:color w:val="000000" w:themeColor="text1"/>
          <w:szCs w:val="24"/>
        </w:rPr>
        <w:t xml:space="preserve"> meet t</w:t>
      </w:r>
      <w:r w:rsidR="00DD54D6" w:rsidRPr="00E74CCB">
        <w:rPr>
          <w:rFonts w:ascii="Tahoma" w:eastAsia="Times New Roman" w:hAnsi="Tahoma" w:cs="Tahoma"/>
          <w:color w:val="000000" w:themeColor="text1"/>
          <w:szCs w:val="24"/>
        </w:rPr>
        <w:t xml:space="preserve">he Professional Standards for Teachers </w:t>
      </w:r>
    </w:p>
    <w:p w14:paraId="01D99038" w14:textId="77777777" w:rsidR="00DD54D6" w:rsidRPr="00E74CCB" w:rsidRDefault="00DD54D6" w:rsidP="00DD54D6">
      <w:pPr>
        <w:spacing w:after="0" w:line="240" w:lineRule="auto"/>
        <w:ind w:left="60"/>
        <w:rPr>
          <w:rFonts w:ascii="Tahoma" w:eastAsia="Times New Roman" w:hAnsi="Tahoma" w:cs="Tahoma"/>
          <w:szCs w:val="24"/>
        </w:rPr>
      </w:pPr>
    </w:p>
    <w:p w14:paraId="15B81C99" w14:textId="77777777" w:rsidR="00DD54D6" w:rsidRPr="00E74CCB" w:rsidRDefault="00DD54D6" w:rsidP="00E74CCB">
      <w:pPr>
        <w:spacing w:after="0" w:line="240" w:lineRule="auto"/>
        <w:rPr>
          <w:rFonts w:ascii="Tahoma" w:eastAsia="MS Mincho" w:hAnsi="Tahoma" w:cs="Tahoma"/>
          <w:bCs/>
          <w:iCs/>
        </w:rPr>
      </w:pPr>
    </w:p>
    <w:p w14:paraId="532DCA36" w14:textId="77777777" w:rsidR="00E17BF8" w:rsidRPr="00E74CCB" w:rsidRDefault="007D339E" w:rsidP="00E17BF8">
      <w:pPr>
        <w:spacing w:after="0" w:line="240" w:lineRule="auto"/>
        <w:rPr>
          <w:rFonts w:ascii="Tahoma" w:eastAsia="MS Mincho" w:hAnsi="Tahoma" w:cs="Tahoma"/>
          <w:b/>
          <w:iCs/>
          <w:sz w:val="24"/>
          <w:szCs w:val="20"/>
          <w:u w:val="single"/>
        </w:rPr>
      </w:pPr>
      <w:r w:rsidRPr="00E74CCB">
        <w:rPr>
          <w:rFonts w:ascii="Tahoma" w:eastAsia="MS Mincho" w:hAnsi="Tahoma" w:cs="Tahoma"/>
          <w:b/>
          <w:iCs/>
          <w:sz w:val="24"/>
          <w:szCs w:val="20"/>
          <w:u w:val="single"/>
        </w:rPr>
        <w:t>Principal</w:t>
      </w:r>
      <w:r w:rsidR="00E17BF8" w:rsidRPr="00E74CCB">
        <w:rPr>
          <w:rFonts w:ascii="Tahoma" w:eastAsia="MS Mincho" w:hAnsi="Tahoma" w:cs="Tahoma"/>
          <w:b/>
          <w:iCs/>
          <w:sz w:val="24"/>
          <w:szCs w:val="20"/>
          <w:u w:val="single"/>
        </w:rPr>
        <w:t xml:space="preserve"> Duties</w:t>
      </w:r>
    </w:p>
    <w:p w14:paraId="1EB34F0A" w14:textId="77777777" w:rsidR="007D339E" w:rsidRPr="00E74CCB" w:rsidRDefault="007D339E" w:rsidP="00E17BF8">
      <w:pPr>
        <w:spacing w:after="0" w:line="240" w:lineRule="auto"/>
        <w:rPr>
          <w:rFonts w:ascii="Tahoma" w:eastAsia="MS Mincho" w:hAnsi="Tahoma" w:cs="Tahoma"/>
          <w:bCs/>
          <w:iCs/>
          <w:sz w:val="24"/>
          <w:szCs w:val="20"/>
        </w:rPr>
      </w:pPr>
    </w:p>
    <w:p w14:paraId="5FEBE8CE"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plan and deliver an appropriate, broad, balanced, relevant, differentiated and challenging curriculum to all pupils appropriate to their needs</w:t>
      </w:r>
    </w:p>
    <w:p w14:paraId="784F0D2F"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assess, record and report on all aspects of pupils’ progress and development</w:t>
      </w:r>
    </w:p>
    <w:p w14:paraId="0BB9C8ED"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Contribute to raising standards of pupil attainment</w:t>
      </w:r>
    </w:p>
    <w:p w14:paraId="715DE185"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provide or contribute to oral and written assessments relating to individual pupils or groups of pupils, internally, with parents and outside agencies</w:t>
      </w:r>
    </w:p>
    <w:p w14:paraId="39A198B6" w14:textId="77777777" w:rsidR="00E17BF8" w:rsidRPr="00E74CCB" w:rsidRDefault="00E17BF8" w:rsidP="00E17BF8">
      <w:pPr>
        <w:numPr>
          <w:ilvl w:val="0"/>
          <w:numId w:val="1"/>
        </w:numPr>
        <w:spacing w:after="0" w:line="240" w:lineRule="auto"/>
        <w:rPr>
          <w:rFonts w:ascii="Tahoma" w:eastAsia="Times New Roman" w:hAnsi="Tahoma" w:cs="Tahoma"/>
          <w:szCs w:val="24"/>
        </w:rPr>
      </w:pPr>
      <w:r w:rsidRPr="00E74CCB">
        <w:rPr>
          <w:rFonts w:ascii="Tahoma" w:eastAsia="Times New Roman" w:hAnsi="Tahoma" w:cs="Tahoma"/>
          <w:szCs w:val="24"/>
        </w:rPr>
        <w:t>To ensure high standards of behaviour so effective learning can take place, and good relationships can be formed within the school community in accordance with school Behaviour Policy</w:t>
      </w:r>
    </w:p>
    <w:p w14:paraId="076C5F74"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play a full part in the life of the school community and support its ethos, values and aims</w:t>
      </w:r>
    </w:p>
    <w:p w14:paraId="639696B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contribute to, follow and actively promote the agreed policies of the school</w:t>
      </w:r>
    </w:p>
    <w:p w14:paraId="2321DA4E"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have high expectations and lead by example</w:t>
      </w:r>
    </w:p>
    <w:p w14:paraId="6F42BE9D" w14:textId="328F08D6" w:rsidR="007D339E" w:rsidRPr="00E74CCB" w:rsidRDefault="00DD54D6" w:rsidP="00712AC0">
      <w:pPr>
        <w:numPr>
          <w:ilvl w:val="0"/>
          <w:numId w:val="2"/>
        </w:numPr>
        <w:spacing w:after="0" w:line="240" w:lineRule="auto"/>
        <w:rPr>
          <w:rFonts w:ascii="Tahoma" w:eastAsia="Times New Roman" w:hAnsi="Tahoma" w:cs="Tahoma"/>
          <w:color w:val="000000" w:themeColor="text1"/>
          <w:szCs w:val="24"/>
        </w:rPr>
      </w:pPr>
      <w:r w:rsidRPr="00E74CCB">
        <w:rPr>
          <w:rFonts w:ascii="Tahoma" w:eastAsia="Times New Roman" w:hAnsi="Tahoma" w:cs="Tahoma"/>
          <w:color w:val="000000" w:themeColor="text1"/>
          <w:szCs w:val="24"/>
        </w:rPr>
        <w:t>To contribute to the evaluation and monitoring of the school curriculum and to assist in the process of development and change to ensure the continuing relevance of policies and procedures to the needs of the pupils</w:t>
      </w:r>
    </w:p>
    <w:p w14:paraId="6E978BD0"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work as a member of a team and to contribute positively to effective working relations within the school</w:t>
      </w:r>
    </w:p>
    <w:p w14:paraId="46DB914A"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have and share with colleagues a good, up to date working knowledge and understanding of how to use and adapt a range of teaching, learning and behaviour management strategies, including how to personalise the learning experience to provide opportunities for all learners to achieve their potential.</w:t>
      </w:r>
    </w:p>
    <w:p w14:paraId="3452BFCD" w14:textId="77777777" w:rsidR="00712AC0" w:rsidRPr="00E74CCB" w:rsidRDefault="00712AC0" w:rsidP="00712AC0">
      <w:pPr>
        <w:spacing w:after="0" w:line="240" w:lineRule="auto"/>
        <w:ind w:left="720"/>
        <w:rPr>
          <w:rFonts w:ascii="Tahoma" w:eastAsia="Times New Roman" w:hAnsi="Tahoma" w:cs="Tahoma"/>
          <w:szCs w:val="24"/>
        </w:rPr>
      </w:pPr>
    </w:p>
    <w:p w14:paraId="70619EEB" w14:textId="77777777" w:rsidR="00DD54D6" w:rsidRPr="00E74CCB" w:rsidRDefault="007D339E" w:rsidP="00DD54D6">
      <w:pPr>
        <w:numPr>
          <w:ilvl w:val="0"/>
          <w:numId w:val="2"/>
        </w:numPr>
        <w:spacing w:after="0" w:line="240" w:lineRule="auto"/>
        <w:rPr>
          <w:rFonts w:ascii="Tahoma" w:eastAsia="Times New Roman" w:hAnsi="Tahoma" w:cs="Tahoma"/>
          <w:szCs w:val="24"/>
        </w:rPr>
      </w:pPr>
      <w:bookmarkStart w:id="0" w:name="_GoBack"/>
      <w:bookmarkEnd w:id="0"/>
      <w:r w:rsidRPr="00E74CCB">
        <w:rPr>
          <w:rFonts w:ascii="Tahoma" w:eastAsia="Times New Roman" w:hAnsi="Tahoma" w:cs="Tahoma"/>
          <w:szCs w:val="24"/>
        </w:rPr>
        <w:lastRenderedPageBreak/>
        <w:t xml:space="preserve">To comply with the </w:t>
      </w:r>
      <w:r w:rsidR="00DD54D6" w:rsidRPr="00E74CCB">
        <w:rPr>
          <w:rFonts w:ascii="Tahoma" w:eastAsia="Times New Roman" w:hAnsi="Tahoma" w:cs="Tahoma"/>
          <w:szCs w:val="24"/>
        </w:rPr>
        <w:t>Health and Safety policy and undertake risk assessments as appropriate</w:t>
      </w:r>
    </w:p>
    <w:p w14:paraId="6C1A91CF"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engage actively in Performance Management and Professional Development to ensure professional skills are developed and kept up to date</w:t>
      </w:r>
    </w:p>
    <w:p w14:paraId="52589687" w14:textId="77777777" w:rsidR="00DD54D6" w:rsidRPr="00E74CCB" w:rsidRDefault="00DD54D6"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To share and support the school’s responsibility to provide and monitor opportunities for academic and personal growth</w:t>
      </w:r>
    </w:p>
    <w:p w14:paraId="2B939B47" w14:textId="77777777" w:rsidR="007D339E" w:rsidRPr="00E74CCB" w:rsidRDefault="007D339E" w:rsidP="00DD54D6">
      <w:pPr>
        <w:numPr>
          <w:ilvl w:val="0"/>
          <w:numId w:val="2"/>
        </w:numPr>
        <w:spacing w:after="0" w:line="240" w:lineRule="auto"/>
        <w:rPr>
          <w:rFonts w:ascii="Tahoma" w:eastAsia="Times New Roman" w:hAnsi="Tahoma" w:cs="Tahoma"/>
          <w:szCs w:val="24"/>
        </w:rPr>
      </w:pPr>
      <w:r w:rsidRPr="00E74CCB">
        <w:rPr>
          <w:rFonts w:ascii="Tahoma" w:eastAsia="Times New Roman" w:hAnsi="Tahoma" w:cs="Tahoma"/>
          <w:szCs w:val="24"/>
        </w:rPr>
        <w:t xml:space="preserve">To engage with members of staff across the IRIS Learning Trust </w:t>
      </w:r>
    </w:p>
    <w:p w14:paraId="58B8AB4A" w14:textId="77777777" w:rsidR="007D339E" w:rsidRPr="00E74CCB" w:rsidRDefault="007D339E" w:rsidP="007D339E">
      <w:pPr>
        <w:spacing w:after="0" w:line="240" w:lineRule="auto"/>
        <w:ind w:left="720"/>
        <w:rPr>
          <w:rFonts w:ascii="Tahoma" w:eastAsia="Times New Roman" w:hAnsi="Tahoma" w:cs="Tahoma"/>
          <w:szCs w:val="24"/>
        </w:rPr>
      </w:pPr>
    </w:p>
    <w:p w14:paraId="3F900E13" w14:textId="77777777" w:rsidR="00DD54D6" w:rsidRPr="00E74CCB" w:rsidRDefault="00DD54D6" w:rsidP="00E17BF8">
      <w:pPr>
        <w:spacing w:after="0" w:line="240" w:lineRule="auto"/>
        <w:rPr>
          <w:rFonts w:ascii="Tahoma" w:eastAsia="MS Mincho" w:hAnsi="Tahoma" w:cs="Tahoma"/>
          <w:bCs/>
          <w:iCs/>
          <w:sz w:val="24"/>
          <w:szCs w:val="20"/>
          <w:u w:val="single"/>
        </w:rPr>
      </w:pPr>
    </w:p>
    <w:p w14:paraId="1478C0BA" w14:textId="77777777" w:rsidR="00DD54D6" w:rsidRPr="00E74CCB" w:rsidRDefault="007D339E" w:rsidP="00DD54D6">
      <w:pPr>
        <w:spacing w:after="0" w:line="240" w:lineRule="auto"/>
        <w:rPr>
          <w:rFonts w:ascii="Tahoma" w:eastAsia="Times New Roman" w:hAnsi="Tahoma" w:cs="Tahoma"/>
          <w:b/>
          <w:szCs w:val="24"/>
          <w:u w:val="single"/>
        </w:rPr>
      </w:pPr>
      <w:r w:rsidRPr="00E74CCB">
        <w:rPr>
          <w:rFonts w:ascii="Tahoma" w:eastAsia="Times New Roman" w:hAnsi="Tahoma" w:cs="Tahoma"/>
          <w:b/>
          <w:szCs w:val="24"/>
          <w:u w:val="single"/>
        </w:rPr>
        <w:t>Curriculum Area – for all teachers other than NQTs</w:t>
      </w:r>
    </w:p>
    <w:p w14:paraId="77866088" w14:textId="77777777" w:rsidR="00DD54D6" w:rsidRPr="00E74CCB" w:rsidRDefault="00DD54D6" w:rsidP="00DD54D6">
      <w:pPr>
        <w:spacing w:after="0" w:line="240" w:lineRule="auto"/>
        <w:rPr>
          <w:rFonts w:ascii="Tahoma" w:eastAsia="Times New Roman" w:hAnsi="Tahoma" w:cs="Tahoma"/>
          <w:b/>
          <w:szCs w:val="24"/>
        </w:rPr>
      </w:pPr>
    </w:p>
    <w:p w14:paraId="79322DC0"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have a clear vision and purpose for the subject</w:t>
      </w:r>
    </w:p>
    <w:p w14:paraId="151211C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develop subject knowledge and expertise keeping up to date with national developments, teaching practice and methodology to support staff and pupils in achieving high standards</w:t>
      </w:r>
    </w:p>
    <w:p w14:paraId="71405F25"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support colleagues in ensuring effective curriculum coverage, continuity, progression and challenge</w:t>
      </w:r>
    </w:p>
    <w:p w14:paraId="4D8F1191"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annually monitor and evaluate subject delivery through (e.g. work scrutiny, planning audits, resource audits and data analysis) and produce a report and development plan</w:t>
      </w:r>
    </w:p>
    <w:p w14:paraId="04A1BCB9"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arrange for the purchase of appropriate resources to enable colleagues to teach the subject effectively within the constraints imposed by the subject budget allocation</w:t>
      </w:r>
    </w:p>
    <w:p w14:paraId="4BD1BEE7" w14:textId="77777777" w:rsidR="00DD54D6" w:rsidRPr="00E74CCB" w:rsidRDefault="00DD54D6" w:rsidP="00DD54D6">
      <w:pPr>
        <w:numPr>
          <w:ilvl w:val="0"/>
          <w:numId w:val="4"/>
        </w:numPr>
        <w:spacing w:after="0" w:line="240" w:lineRule="auto"/>
        <w:rPr>
          <w:rFonts w:ascii="Tahoma" w:eastAsia="Times New Roman" w:hAnsi="Tahoma" w:cs="Tahoma"/>
          <w:b/>
          <w:szCs w:val="24"/>
        </w:rPr>
      </w:pPr>
      <w:r w:rsidRPr="00E74CCB">
        <w:rPr>
          <w:rFonts w:ascii="Tahoma" w:eastAsia="Times New Roman" w:hAnsi="Tahoma" w:cs="Tahoma"/>
          <w:szCs w:val="24"/>
        </w:rPr>
        <w:t>To ensure resources are well organised, well maintained and accessible to colleagues</w:t>
      </w:r>
    </w:p>
    <w:p w14:paraId="48957883" w14:textId="77777777" w:rsidR="00DD54D6" w:rsidRPr="00E74CCB" w:rsidRDefault="00DD54D6" w:rsidP="00DD54D6">
      <w:pPr>
        <w:spacing w:after="0" w:line="240" w:lineRule="auto"/>
        <w:ind w:left="360"/>
        <w:rPr>
          <w:rFonts w:ascii="Tahoma" w:eastAsia="MS Mincho" w:hAnsi="Tahoma" w:cs="Tahoma"/>
          <w:bCs/>
          <w:iCs/>
          <w:sz w:val="24"/>
          <w:szCs w:val="20"/>
        </w:rPr>
      </w:pPr>
      <w:r w:rsidRPr="00E74CCB">
        <w:rPr>
          <w:rFonts w:ascii="Tahoma" w:eastAsia="MS Mincho" w:hAnsi="Tahoma" w:cs="Tahoma"/>
          <w:bCs/>
          <w:iCs/>
          <w:sz w:val="24"/>
          <w:szCs w:val="20"/>
        </w:rPr>
        <w:t xml:space="preserve">   </w:t>
      </w:r>
    </w:p>
    <w:p w14:paraId="293D1634" w14:textId="77777777" w:rsidR="00DD54D6" w:rsidRPr="00E74CCB" w:rsidRDefault="00E17BF8" w:rsidP="00DD54D6">
      <w:pPr>
        <w:spacing w:after="0" w:line="240" w:lineRule="auto"/>
        <w:rPr>
          <w:rFonts w:ascii="Tahoma" w:eastAsia="Times New Roman" w:hAnsi="Tahoma" w:cs="Tahoma"/>
          <w:i/>
        </w:rPr>
      </w:pPr>
      <w:r w:rsidRPr="00E74CCB">
        <w:rPr>
          <w:rFonts w:ascii="Tahoma" w:eastAsia="MS Mincho" w:hAnsi="Tahoma" w:cs="Tahoma"/>
          <w:i/>
          <w:lang w:val="fr-FR"/>
        </w:rPr>
        <w:t>The post</w:t>
      </w:r>
      <w:r w:rsidR="00DD54D6" w:rsidRPr="00E74CCB">
        <w:rPr>
          <w:rFonts w:ascii="Tahoma" w:eastAsia="MS Mincho" w:hAnsi="Tahoma" w:cs="Tahoma"/>
          <w:i/>
          <w:lang w:val="fr-FR"/>
        </w:rPr>
        <w:t>holder must act in compliance with data protection principles in respecting the privacy of personal</w:t>
      </w:r>
      <w:r w:rsidR="00A84751" w:rsidRPr="00E74CCB">
        <w:rPr>
          <w:rFonts w:ascii="Tahoma" w:eastAsia="MS Mincho" w:hAnsi="Tahoma" w:cs="Tahoma"/>
          <w:i/>
          <w:lang w:val="fr-FR"/>
        </w:rPr>
        <w:t xml:space="preserve"> information held by the trust</w:t>
      </w:r>
      <w:r w:rsidR="00DD54D6" w:rsidRPr="00E74CCB">
        <w:rPr>
          <w:rFonts w:ascii="Tahoma" w:eastAsia="MS Mincho" w:hAnsi="Tahoma" w:cs="Tahoma"/>
          <w:i/>
          <w:lang w:val="fr-FR"/>
        </w:rPr>
        <w:t>.</w:t>
      </w:r>
    </w:p>
    <w:p w14:paraId="575A803E" w14:textId="77777777" w:rsidR="004E50CC" w:rsidRDefault="004E50CC" w:rsidP="00DD54D6">
      <w:pPr>
        <w:spacing w:after="0" w:line="240" w:lineRule="auto"/>
        <w:rPr>
          <w:rFonts w:ascii="Tahoma" w:eastAsia="Times New Roman" w:hAnsi="Tahoma" w:cs="Tahoma"/>
          <w:i/>
        </w:rPr>
      </w:pPr>
    </w:p>
    <w:p w14:paraId="27898FD9" w14:textId="6CCEDF54" w:rsidR="00DD54D6" w:rsidRPr="00E74CCB" w:rsidRDefault="00E17BF8" w:rsidP="00DD54D6">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holde</w:t>
      </w:r>
      <w:r w:rsidRPr="00E74CCB">
        <w:rPr>
          <w:rFonts w:ascii="Tahoma" w:eastAsia="Times New Roman" w:hAnsi="Tahoma" w:cs="Tahoma"/>
          <w:i/>
        </w:rPr>
        <w:t>r must comply with the principle</w:t>
      </w:r>
      <w:r w:rsidR="00DD54D6" w:rsidRPr="00E74CCB">
        <w:rPr>
          <w:rFonts w:ascii="Tahoma" w:eastAsia="Times New Roman" w:hAnsi="Tahoma" w:cs="Tahoma"/>
          <w:i/>
        </w:rPr>
        <w:t>s of the Freedom of Information Act 2000 in relati</w:t>
      </w:r>
      <w:r w:rsidR="00A84751" w:rsidRPr="00E74CCB">
        <w:rPr>
          <w:rFonts w:ascii="Tahoma" w:eastAsia="Times New Roman" w:hAnsi="Tahoma" w:cs="Tahoma"/>
          <w:i/>
        </w:rPr>
        <w:t xml:space="preserve">on to the management of Trust </w:t>
      </w:r>
      <w:r w:rsidR="00DD54D6" w:rsidRPr="00E74CCB">
        <w:rPr>
          <w:rFonts w:ascii="Tahoma" w:eastAsia="Times New Roman" w:hAnsi="Tahoma" w:cs="Tahoma"/>
          <w:i/>
        </w:rPr>
        <w:t>records and information.</w:t>
      </w:r>
    </w:p>
    <w:p w14:paraId="223A5364" w14:textId="77777777" w:rsidR="004E50CC" w:rsidRDefault="004E50CC" w:rsidP="00A84751">
      <w:pPr>
        <w:spacing w:after="0" w:line="240" w:lineRule="auto"/>
        <w:rPr>
          <w:rFonts w:ascii="Tahoma" w:eastAsia="Times New Roman" w:hAnsi="Tahoma" w:cs="Tahoma"/>
          <w:i/>
        </w:rPr>
      </w:pPr>
    </w:p>
    <w:p w14:paraId="6DD31CA9" w14:textId="77777777" w:rsidR="004E50CC" w:rsidRDefault="00E17BF8" w:rsidP="00A84751">
      <w:pPr>
        <w:spacing w:after="0" w:line="240" w:lineRule="auto"/>
        <w:rPr>
          <w:rFonts w:ascii="Tahoma" w:eastAsia="Times New Roman" w:hAnsi="Tahoma" w:cs="Tahoma"/>
          <w:i/>
        </w:rPr>
      </w:pPr>
      <w:r w:rsidRPr="00E74CCB">
        <w:rPr>
          <w:rFonts w:ascii="Tahoma" w:eastAsia="Times New Roman" w:hAnsi="Tahoma" w:cs="Tahoma"/>
          <w:i/>
        </w:rPr>
        <w:t>The post</w:t>
      </w:r>
      <w:r w:rsidR="00DD54D6" w:rsidRPr="00E74CCB">
        <w:rPr>
          <w:rFonts w:ascii="Tahoma" w:eastAsia="Times New Roman" w:hAnsi="Tahoma" w:cs="Tahoma"/>
          <w:i/>
        </w:rPr>
        <w:t xml:space="preserve">holder must carry out their duties with full regard to the </w:t>
      </w:r>
      <w:r w:rsidR="00A84751" w:rsidRPr="00E74CCB">
        <w:rPr>
          <w:rFonts w:ascii="Tahoma" w:eastAsia="Times New Roman" w:hAnsi="Tahoma" w:cs="Tahoma"/>
          <w:i/>
        </w:rPr>
        <w:t>Trust</w:t>
      </w:r>
      <w:r w:rsidR="00DD54D6" w:rsidRPr="00E74CCB">
        <w:rPr>
          <w:rFonts w:ascii="Tahoma" w:eastAsia="Times New Roman" w:hAnsi="Tahoma" w:cs="Tahoma"/>
          <w:i/>
        </w:rPr>
        <w:t>’s Equal Opportunities Policy, Code of Conduct, Child Protecti</w:t>
      </w:r>
      <w:r w:rsidR="00A84751" w:rsidRPr="00E74CCB">
        <w:rPr>
          <w:rFonts w:ascii="Tahoma" w:eastAsia="Times New Roman" w:hAnsi="Tahoma" w:cs="Tahoma"/>
          <w:i/>
        </w:rPr>
        <w:t xml:space="preserve">on Policy and all other Trust </w:t>
      </w:r>
      <w:r w:rsidR="00DD54D6" w:rsidRPr="00E74CCB">
        <w:rPr>
          <w:rFonts w:ascii="Tahoma" w:eastAsia="Times New Roman" w:hAnsi="Tahoma" w:cs="Tahoma"/>
          <w:i/>
        </w:rPr>
        <w:t>Policies.</w:t>
      </w:r>
    </w:p>
    <w:p w14:paraId="1E0099AF" w14:textId="77777777" w:rsidR="004E50CC" w:rsidRDefault="004E50CC" w:rsidP="00A84751">
      <w:pPr>
        <w:spacing w:after="0" w:line="240" w:lineRule="auto"/>
        <w:rPr>
          <w:rFonts w:ascii="Tahoma" w:eastAsia="Times New Roman" w:hAnsi="Tahoma" w:cs="Tahoma"/>
          <w:i/>
        </w:rPr>
      </w:pPr>
    </w:p>
    <w:p w14:paraId="63605232" w14:textId="56FF5F87" w:rsidR="00B40120" w:rsidRPr="00E74CCB" w:rsidRDefault="00DD54D6" w:rsidP="00A84751">
      <w:pPr>
        <w:spacing w:after="0" w:line="240" w:lineRule="auto"/>
        <w:rPr>
          <w:rFonts w:ascii="Tahoma" w:hAnsi="Tahoma" w:cs="Tahoma"/>
          <w:i/>
        </w:rPr>
      </w:pPr>
      <w:r w:rsidRPr="00E74CCB">
        <w:rPr>
          <w:rFonts w:ascii="Tahoma" w:eastAsia="MS Mincho" w:hAnsi="Tahoma" w:cs="Tahoma"/>
          <w:i/>
          <w:lang w:val="fr-FR"/>
        </w:rPr>
        <w:t xml:space="preserve">The postholder must comply with the </w:t>
      </w:r>
      <w:r w:rsidR="007D339E" w:rsidRPr="00E74CCB">
        <w:rPr>
          <w:rFonts w:ascii="Tahoma" w:eastAsia="MS Mincho" w:hAnsi="Tahoma" w:cs="Tahoma"/>
          <w:i/>
          <w:lang w:val="fr-FR"/>
        </w:rPr>
        <w:t>Trust’s</w:t>
      </w:r>
      <w:r w:rsidRPr="00E74CCB">
        <w:rPr>
          <w:rFonts w:ascii="Tahoma" w:eastAsia="MS Mincho" w:hAnsi="Tahoma" w:cs="Tahoma"/>
          <w:i/>
          <w:lang w:val="fr-FR"/>
        </w:rPr>
        <w:t xml:space="preserve"> Health and Safety Rules and Regulations and with Health and Safety Legislation</w:t>
      </w:r>
      <w:r w:rsidRPr="00E74CCB">
        <w:rPr>
          <w:rFonts w:ascii="Tahoma" w:eastAsia="MS Mincho" w:hAnsi="Tahoma" w:cs="Tahoma"/>
          <w:i/>
          <w:sz w:val="24"/>
          <w:szCs w:val="20"/>
          <w:lang w:val="fr-FR"/>
        </w:rPr>
        <w:t>.</w:t>
      </w:r>
    </w:p>
    <w:sectPr w:rsidR="00B40120" w:rsidRPr="00E74CCB" w:rsidSect="00D20F4C">
      <w:headerReference w:type="default" r:id="rId11"/>
      <w:footerReference w:type="default" r:id="rId12"/>
      <w:pgSz w:w="11906" w:h="16838"/>
      <w:pgMar w:top="209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E1164" w14:textId="77777777" w:rsidR="005639B0" w:rsidRDefault="005639B0" w:rsidP="001A3255">
      <w:pPr>
        <w:spacing w:after="0" w:line="240" w:lineRule="auto"/>
      </w:pPr>
      <w:r>
        <w:separator/>
      </w:r>
    </w:p>
  </w:endnote>
  <w:endnote w:type="continuationSeparator" w:id="0">
    <w:p w14:paraId="4AD69026" w14:textId="77777777" w:rsidR="005639B0" w:rsidRDefault="005639B0" w:rsidP="001A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5154" w14:textId="48BF7623" w:rsidR="00A84751" w:rsidRPr="00A84751" w:rsidRDefault="00FC6962" w:rsidP="00FC6962">
    <w:pPr>
      <w:pStyle w:val="Footer"/>
      <w:tabs>
        <w:tab w:val="left" w:pos="2280"/>
      </w:tabs>
    </w:pPr>
    <w:r w:rsidRPr="00FC6962">
      <w:rPr>
        <w:noProof/>
        <w:lang w:eastAsia="en-GB"/>
      </w:rPr>
      <w:drawing>
        <wp:inline distT="0" distB="0" distL="0" distR="0" wp14:anchorId="1AAED677" wp14:editId="19EE25FD">
          <wp:extent cx="3914775" cy="695325"/>
          <wp:effectExtent l="0" t="0" r="9525" b="9525"/>
          <wp:docPr id="1" name="Picture 1" descr="E:\Logos\LOGO 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LOGO L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695325"/>
                  </a:xfrm>
                  <a:prstGeom prst="rect">
                    <a:avLst/>
                  </a:prstGeom>
                  <a:noFill/>
                  <a:ln>
                    <a:noFill/>
                  </a:ln>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5F6A" w14:textId="77777777" w:rsidR="005639B0" w:rsidRDefault="005639B0" w:rsidP="001A3255">
      <w:pPr>
        <w:spacing w:after="0" w:line="240" w:lineRule="auto"/>
      </w:pPr>
      <w:r>
        <w:separator/>
      </w:r>
    </w:p>
  </w:footnote>
  <w:footnote w:type="continuationSeparator" w:id="0">
    <w:p w14:paraId="6A7F95EC" w14:textId="77777777" w:rsidR="005639B0" w:rsidRDefault="005639B0" w:rsidP="001A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B64C" w14:textId="59E39CBD" w:rsidR="001A3255" w:rsidRDefault="007D339E" w:rsidP="007D339E">
    <w:pPr>
      <w:pStyle w:val="Header"/>
      <w:jc w:val="both"/>
    </w:pPr>
    <w:r>
      <w:rPr>
        <w:noProof/>
        <w:lang w:eastAsia="en-GB"/>
      </w:rPr>
      <mc:AlternateContent>
        <mc:Choice Requires="wps">
          <w:drawing>
            <wp:anchor distT="45720" distB="45720" distL="114300" distR="114300" simplePos="0" relativeHeight="251658240" behindDoc="0" locked="0" layoutInCell="1" allowOverlap="1" wp14:anchorId="469C9651" wp14:editId="003F8C6D">
              <wp:simplePos x="0" y="0"/>
              <wp:positionH relativeFrom="column">
                <wp:posOffset>4212590</wp:posOffset>
              </wp:positionH>
              <wp:positionV relativeFrom="paragraph">
                <wp:posOffset>-108585</wp:posOffset>
              </wp:positionV>
              <wp:extent cx="2658110" cy="143891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4389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69C9651" id="_x0000_t202" coordsize="21600,21600" o:spt="202" path="m,l,21600r21600,l21600,xe">
              <v:stroke joinstyle="miter"/>
              <v:path gradientshapeok="t" o:connecttype="rect"/>
            </v:shapetype>
            <v:shape id="Text Box 5" o:spid="_x0000_s1026" type="#_x0000_t202" style="position:absolute;left:0;text-align:left;margin-left:331.7pt;margin-top:-8.55pt;width:209.3pt;height:113.3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" fillcolor="white [3212]" strokecolor="white [3212]">
              <v:textbox style="mso-fit-shape-to-text:t">
                <w:txbxContent>
                  <w:p w14:paraId="3B28478A" w14:textId="77777777" w:rsidR="007D339E" w:rsidRDefault="007D339E" w:rsidP="007D339E">
                    <w:r>
                      <w:rPr>
                        <w:noProof/>
                        <w:lang w:eastAsia="en-GB"/>
                      </w:rPr>
                      <w:drawing>
                        <wp:inline distT="0" distB="0" distL="0" distR="0" wp14:anchorId="546867EE" wp14:editId="4467EB67">
                          <wp:extent cx="2160000" cy="117333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1173334"/>
                                  </a:xfrm>
                                  <a:prstGeom prst="rect">
                                    <a:avLst/>
                                  </a:prstGeom>
                                  <a:noFill/>
                                </pic:spPr>
                              </pic:pic>
                            </a:graphicData>
                          </a:graphic>
                        </wp:inline>
                      </w:drawing>
                    </w:r>
                  </w:p>
                </w:txbxContent>
              </v:textbox>
              <w10:wrap type="square"/>
            </v:shape>
          </w:pict>
        </mc:Fallback>
      </mc:AlternateContent>
    </w:r>
    <w:r>
      <w:t xml:space="preserve">             </w:t>
    </w:r>
  </w:p>
  <w:p w14:paraId="0C00DF3F" w14:textId="68AC4668" w:rsidR="00B76931" w:rsidRDefault="00B76931" w:rsidP="007D339E">
    <w:pPr>
      <w:pStyle w:val="Header"/>
      <w:jc w:val="both"/>
    </w:pPr>
  </w:p>
  <w:p w14:paraId="3415E916" w14:textId="479BBAA6" w:rsidR="00B76931" w:rsidRDefault="00B76931" w:rsidP="007D339E">
    <w:pPr>
      <w:pStyle w:val="Header"/>
      <w:jc w:val="both"/>
    </w:pPr>
  </w:p>
  <w:p w14:paraId="3C543AFC" w14:textId="0667B6BC" w:rsidR="00B76931" w:rsidRDefault="00B76931" w:rsidP="007D339E">
    <w:pPr>
      <w:pStyle w:val="Header"/>
      <w:jc w:val="both"/>
    </w:pPr>
  </w:p>
  <w:p w14:paraId="53D9EDF6" w14:textId="6A8AE1E3" w:rsidR="00B76931" w:rsidRDefault="00B76931" w:rsidP="007D339E">
    <w:pPr>
      <w:pStyle w:val="Header"/>
      <w:jc w:val="both"/>
    </w:pPr>
  </w:p>
  <w:p w14:paraId="6D08B467" w14:textId="01FDC5B0" w:rsidR="00B76931" w:rsidRDefault="00B76931" w:rsidP="007D339E">
    <w:pPr>
      <w:pStyle w:val="Header"/>
      <w:jc w:val="both"/>
    </w:pPr>
  </w:p>
  <w:p w14:paraId="7F95A48F" w14:textId="77777777" w:rsidR="00B76931" w:rsidRDefault="00B76931" w:rsidP="007D339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F74E7"/>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B393486"/>
    <w:multiLevelType w:val="hybridMultilevel"/>
    <w:tmpl w:val="5AC253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6414B05"/>
    <w:multiLevelType w:val="hybridMultilevel"/>
    <w:tmpl w:val="624EE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93C24"/>
    <w:multiLevelType w:val="hybridMultilevel"/>
    <w:tmpl w:val="E8BABC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55"/>
    <w:rsid w:val="000271FB"/>
    <w:rsid w:val="000F7011"/>
    <w:rsid w:val="00133B61"/>
    <w:rsid w:val="0017723C"/>
    <w:rsid w:val="001A3255"/>
    <w:rsid w:val="001C136B"/>
    <w:rsid w:val="00216F87"/>
    <w:rsid w:val="00310270"/>
    <w:rsid w:val="003B7D1B"/>
    <w:rsid w:val="003C2EC9"/>
    <w:rsid w:val="003C488C"/>
    <w:rsid w:val="003D3F53"/>
    <w:rsid w:val="0047634A"/>
    <w:rsid w:val="004D5219"/>
    <w:rsid w:val="004E50CC"/>
    <w:rsid w:val="005115B7"/>
    <w:rsid w:val="005639B0"/>
    <w:rsid w:val="0058069B"/>
    <w:rsid w:val="005A7B2C"/>
    <w:rsid w:val="005E750E"/>
    <w:rsid w:val="005F0AF0"/>
    <w:rsid w:val="005F76A0"/>
    <w:rsid w:val="006304D4"/>
    <w:rsid w:val="00635303"/>
    <w:rsid w:val="00650720"/>
    <w:rsid w:val="00712AC0"/>
    <w:rsid w:val="007D339E"/>
    <w:rsid w:val="007F0119"/>
    <w:rsid w:val="008723B9"/>
    <w:rsid w:val="009622DD"/>
    <w:rsid w:val="00990FA3"/>
    <w:rsid w:val="009A1FE8"/>
    <w:rsid w:val="009C01FB"/>
    <w:rsid w:val="00A31FA8"/>
    <w:rsid w:val="00A73734"/>
    <w:rsid w:val="00A84751"/>
    <w:rsid w:val="00AE7BAA"/>
    <w:rsid w:val="00B40120"/>
    <w:rsid w:val="00B76931"/>
    <w:rsid w:val="00BE72D3"/>
    <w:rsid w:val="00CF3CC7"/>
    <w:rsid w:val="00D20F4C"/>
    <w:rsid w:val="00D44A4E"/>
    <w:rsid w:val="00DD54D6"/>
    <w:rsid w:val="00E17BF8"/>
    <w:rsid w:val="00E74CCB"/>
    <w:rsid w:val="00E97ACA"/>
    <w:rsid w:val="00EC70D4"/>
    <w:rsid w:val="00F70E19"/>
    <w:rsid w:val="00FC6962"/>
    <w:rsid w:val="00FE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14:docId w14:val="143DE1E2"/>
  <w15:docId w15:val="{A99D0755-852E-4295-9EA9-ECAAF351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3255"/>
    <w:pPr>
      <w:tabs>
        <w:tab w:val="center" w:pos="4513"/>
        <w:tab w:val="right" w:pos="9026"/>
      </w:tabs>
      <w:spacing w:after="0" w:line="240" w:lineRule="auto"/>
    </w:pPr>
  </w:style>
  <w:style w:type="character" w:customStyle="1" w:styleId="HeaderChar">
    <w:name w:val="Header Char"/>
    <w:basedOn w:val="DefaultParagraphFont"/>
    <w:link w:val="Header"/>
    <w:rsid w:val="001A3255"/>
  </w:style>
  <w:style w:type="paragraph" w:styleId="Footer">
    <w:name w:val="footer"/>
    <w:basedOn w:val="Normal"/>
    <w:link w:val="FooterChar"/>
    <w:uiPriority w:val="99"/>
    <w:unhideWhenUsed/>
    <w:rsid w:val="001A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255"/>
  </w:style>
  <w:style w:type="paragraph" w:styleId="BalloonText">
    <w:name w:val="Balloon Text"/>
    <w:basedOn w:val="Normal"/>
    <w:link w:val="BalloonTextChar"/>
    <w:uiPriority w:val="99"/>
    <w:semiHidden/>
    <w:unhideWhenUsed/>
    <w:rsid w:val="001A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55"/>
    <w:rPr>
      <w:rFonts w:ascii="Tahoma" w:hAnsi="Tahoma" w:cs="Tahoma"/>
      <w:sz w:val="16"/>
      <w:szCs w:val="16"/>
    </w:rPr>
  </w:style>
  <w:style w:type="paragraph" w:styleId="ListParagraph">
    <w:name w:val="List Paragraph"/>
    <w:basedOn w:val="Normal"/>
    <w:uiPriority w:val="34"/>
    <w:qFormat/>
    <w:rsid w:val="00E1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F2FF14FCFBE468C78E20AA140985E" ma:contentTypeVersion="4" ma:contentTypeDescription="Create a new document." ma:contentTypeScope="" ma:versionID="578b6b9f31c88159ed535d24405e97c5">
  <xsd:schema xmlns:xsd="http://www.w3.org/2001/XMLSchema" xmlns:xs="http://www.w3.org/2001/XMLSchema" xmlns:p="http://schemas.microsoft.com/office/2006/metadata/properties" xmlns:ns2="794b66b2-3abf-4808-a0d7-04c43654f950" xmlns:ns3="a0d1ee67-71b0-4443-8151-fb5c067bc0cb" targetNamespace="http://schemas.microsoft.com/office/2006/metadata/properties" ma:root="true" ma:fieldsID="ba3e9448ed410f00e199196b9518dc7a" ns2:_="" ns3:_="">
    <xsd:import namespace="794b66b2-3abf-4808-a0d7-04c43654f950"/>
    <xsd:import namespace="a0d1ee67-71b0-4443-8151-fb5c067bc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66b2-3abf-4808-a0d7-04c43654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1ee67-71b0-4443-8151-fb5c067bc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DE4C-6EDA-43FF-A0CE-476493BEC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66b2-3abf-4808-a0d7-04c43654f950"/>
    <ds:schemaRef ds:uri="a0d1ee67-71b0-4443-8151-fb5c067b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89203-8498-4DE7-8A46-43F5D59F0C02}">
  <ds:schemaRefs>
    <ds:schemaRef ds:uri="http://schemas.microsoft.com/sharepoint/v3/contenttype/forms"/>
  </ds:schemaRefs>
</ds:datastoreItem>
</file>

<file path=customXml/itemProps3.xml><?xml version="1.0" encoding="utf-8"?>
<ds:datastoreItem xmlns:ds="http://schemas.openxmlformats.org/officeDocument/2006/customXml" ds:itemID="{E8F2E10F-A978-4D1E-B5EF-35A7CC7624D8}">
  <ds:schemaRefs>
    <ds:schemaRef ds:uri="http://purl.org/dc/elements/1.1/"/>
    <ds:schemaRef ds:uri="http://schemas.microsoft.com/office/2006/metadata/properties"/>
    <ds:schemaRef ds:uri="794b66b2-3abf-4808-a0d7-04c43654f95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0d1ee67-71b0-4443-8151-fb5c067bc0cb"/>
    <ds:schemaRef ds:uri="http://www.w3.org/XML/1998/namespace"/>
  </ds:schemaRefs>
</ds:datastoreItem>
</file>

<file path=customXml/itemProps4.xml><?xml version="1.0" encoding="utf-8"?>
<ds:datastoreItem xmlns:ds="http://schemas.openxmlformats.org/officeDocument/2006/customXml" ds:itemID="{EDFA70B3-1525-4A72-A176-EFF5C428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Burnikell</dc:creator>
  <cp:lastModifiedBy>Ashman, Jill</cp:lastModifiedBy>
  <cp:revision>2</cp:revision>
  <cp:lastPrinted>2021-05-11T13:09:00Z</cp:lastPrinted>
  <dcterms:created xsi:type="dcterms:W3CDTF">2022-11-29T08:23:00Z</dcterms:created>
  <dcterms:modified xsi:type="dcterms:W3CDTF">2022-11-29T08:23:00Z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0x0101008CDF2FF14FCFBE468C78E20AA140985E</vt:lpwstr>
  </property>
</Properties>
</file>