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22" w:rsidRPr="00B00757" w:rsidRDefault="00405B22" w:rsidP="00405B22">
      <w:pPr>
        <w:pStyle w:val="Default"/>
        <w:jc w:val="right"/>
        <w:rPr>
          <w:rFonts w:ascii="Century Gothic" w:hAnsi="Century Gothic"/>
          <w:b/>
          <w:bCs/>
          <w:sz w:val="48"/>
          <w:szCs w:val="48"/>
        </w:rPr>
      </w:pPr>
      <w:r w:rsidRPr="00B00757">
        <w:rPr>
          <w:rFonts w:ascii="Century Gothic" w:hAnsi="Century Gothic"/>
          <w:b/>
          <w:bCs/>
          <w:noProof/>
          <w:sz w:val="48"/>
          <w:szCs w:val="48"/>
          <w:lang w:eastAsia="en-GB"/>
        </w:rPr>
        <w:drawing>
          <wp:inline distT="0" distB="0" distL="0" distR="0">
            <wp:extent cx="2693352" cy="555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elrive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98" cy="55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22" w:rsidRPr="00B00757" w:rsidRDefault="00405B22" w:rsidP="00405B22">
      <w:pPr>
        <w:pStyle w:val="Default"/>
        <w:rPr>
          <w:rFonts w:ascii="Century Gothic" w:hAnsi="Century Gothic"/>
          <w:b/>
          <w:bCs/>
          <w:sz w:val="48"/>
          <w:szCs w:val="48"/>
        </w:rPr>
      </w:pPr>
    </w:p>
    <w:p w:rsidR="00405B22" w:rsidRPr="003C29C9" w:rsidRDefault="007046D5" w:rsidP="00405B22">
      <w:pPr>
        <w:pStyle w:val="Default"/>
        <w:rPr>
          <w:rFonts w:ascii="Arial" w:hAnsi="Arial" w:cs="Arial"/>
          <w:sz w:val="48"/>
          <w:szCs w:val="48"/>
        </w:rPr>
      </w:pPr>
      <w:r w:rsidRPr="003C29C9">
        <w:rPr>
          <w:rFonts w:ascii="Arial" w:hAnsi="Arial" w:cs="Arial"/>
          <w:b/>
          <w:bCs/>
          <w:sz w:val="48"/>
          <w:szCs w:val="48"/>
        </w:rPr>
        <w:t>Chief Financial Officer</w:t>
      </w:r>
      <w:r w:rsidR="005047ED" w:rsidRPr="003C29C9">
        <w:rPr>
          <w:rFonts w:ascii="Arial" w:hAnsi="Arial" w:cs="Arial"/>
          <w:b/>
          <w:bCs/>
          <w:sz w:val="48"/>
          <w:szCs w:val="48"/>
        </w:rPr>
        <w:t xml:space="preserve"> (CFO)</w:t>
      </w:r>
    </w:p>
    <w:p w:rsidR="00405B22" w:rsidRPr="003C29C9" w:rsidRDefault="00405B22" w:rsidP="00405B22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:rsidR="00405B22" w:rsidRPr="003C29C9" w:rsidRDefault="00405B22" w:rsidP="00405B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C29C9">
        <w:rPr>
          <w:rFonts w:ascii="Arial" w:hAnsi="Arial" w:cs="Arial"/>
          <w:b/>
          <w:bCs/>
          <w:sz w:val="22"/>
          <w:szCs w:val="22"/>
        </w:rPr>
        <w:t xml:space="preserve">Job Description </w:t>
      </w:r>
    </w:p>
    <w:p w:rsidR="00B00757" w:rsidRPr="003C29C9" w:rsidRDefault="00B00757" w:rsidP="00405B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05B22" w:rsidRPr="003C29C9" w:rsidRDefault="00405B22" w:rsidP="00405B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C29C9">
        <w:rPr>
          <w:rFonts w:ascii="Arial" w:hAnsi="Arial" w:cs="Arial"/>
          <w:b/>
          <w:bCs/>
          <w:sz w:val="22"/>
          <w:szCs w:val="22"/>
        </w:rPr>
        <w:t xml:space="preserve">Work with the </w:t>
      </w:r>
      <w:r w:rsidR="00A67CA8" w:rsidRPr="003C29C9">
        <w:rPr>
          <w:rFonts w:ascii="Arial" w:hAnsi="Arial" w:cs="Arial"/>
          <w:b/>
          <w:bCs/>
          <w:sz w:val="22"/>
          <w:szCs w:val="22"/>
        </w:rPr>
        <w:t>Executive</w:t>
      </w:r>
      <w:r w:rsidRPr="003C29C9">
        <w:rPr>
          <w:rFonts w:ascii="Arial" w:hAnsi="Arial" w:cs="Arial"/>
          <w:b/>
          <w:bCs/>
          <w:sz w:val="22"/>
          <w:szCs w:val="22"/>
        </w:rPr>
        <w:t xml:space="preserve"> Headteacher </w:t>
      </w:r>
      <w:r w:rsidR="00A67CA8" w:rsidRPr="003C29C9">
        <w:rPr>
          <w:rFonts w:ascii="Arial" w:hAnsi="Arial" w:cs="Arial"/>
          <w:b/>
          <w:bCs/>
          <w:sz w:val="22"/>
          <w:szCs w:val="22"/>
        </w:rPr>
        <w:t>Team</w:t>
      </w:r>
      <w:r w:rsidRPr="003C29C9">
        <w:rPr>
          <w:rFonts w:ascii="Arial" w:hAnsi="Arial" w:cs="Arial"/>
          <w:b/>
          <w:bCs/>
          <w:sz w:val="22"/>
          <w:szCs w:val="22"/>
        </w:rPr>
        <w:t xml:space="preserve"> and the Trustees as required to support the aims and objectives of Steel River Academy Trust </w:t>
      </w:r>
    </w:p>
    <w:p w:rsidR="00405B22" w:rsidRPr="003C29C9" w:rsidRDefault="00405B22" w:rsidP="00405B22">
      <w:pPr>
        <w:pStyle w:val="Default"/>
        <w:rPr>
          <w:rFonts w:ascii="Arial" w:hAnsi="Arial" w:cs="Arial"/>
          <w:sz w:val="22"/>
          <w:szCs w:val="22"/>
        </w:rPr>
      </w:pPr>
    </w:p>
    <w:p w:rsidR="00405B22" w:rsidRPr="003C29C9" w:rsidRDefault="00405B22" w:rsidP="00405B2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C29C9">
        <w:rPr>
          <w:rFonts w:ascii="Arial" w:hAnsi="Arial" w:cs="Arial"/>
          <w:b/>
          <w:bCs/>
          <w:sz w:val="22"/>
          <w:szCs w:val="22"/>
        </w:rPr>
        <w:t xml:space="preserve">Main Duties </w:t>
      </w:r>
    </w:p>
    <w:p w:rsidR="00405B22" w:rsidRPr="003C29C9" w:rsidRDefault="00405B22" w:rsidP="00405B22">
      <w:pPr>
        <w:pStyle w:val="Default"/>
        <w:rPr>
          <w:rFonts w:ascii="Arial" w:hAnsi="Arial" w:cs="Arial"/>
          <w:sz w:val="22"/>
          <w:szCs w:val="22"/>
        </w:rPr>
      </w:pPr>
    </w:p>
    <w:p w:rsidR="00405B22" w:rsidRPr="003C29C9" w:rsidRDefault="00405B22" w:rsidP="00405B22">
      <w:pPr>
        <w:pStyle w:val="Default"/>
        <w:numPr>
          <w:ilvl w:val="0"/>
          <w:numId w:val="6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Process tax returns and all EFSA (Education Funding Standards Agency) reporting. </w:t>
      </w:r>
    </w:p>
    <w:p w:rsidR="00405B22" w:rsidRPr="003C29C9" w:rsidRDefault="00405B22" w:rsidP="00405B22">
      <w:pPr>
        <w:pStyle w:val="Default"/>
        <w:numPr>
          <w:ilvl w:val="0"/>
          <w:numId w:val="6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Support all academies within the Trust, including further growth in the MAT.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Work flexibly to meet the needs of the academies and the Trust.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 Know and comply with national directions from the </w:t>
      </w:r>
      <w:r w:rsidR="003C29C9" w:rsidRPr="003C29C9">
        <w:rPr>
          <w:rFonts w:ascii="Arial" w:hAnsi="Arial" w:cs="Arial"/>
          <w:sz w:val="22"/>
          <w:szCs w:val="22"/>
        </w:rPr>
        <w:t>DfES</w:t>
      </w:r>
      <w:r w:rsidRPr="003C29C9">
        <w:rPr>
          <w:rFonts w:ascii="Arial" w:hAnsi="Arial" w:cs="Arial"/>
          <w:sz w:val="22"/>
          <w:szCs w:val="22"/>
        </w:rPr>
        <w:t xml:space="preserve"> and EFSA as well as academy protocols and any other national requirements </w:t>
      </w:r>
      <w:r w:rsidR="003C29C9" w:rsidRPr="003C29C9">
        <w:rPr>
          <w:rFonts w:ascii="Arial" w:hAnsi="Arial" w:cs="Arial"/>
          <w:sz w:val="22"/>
          <w:szCs w:val="22"/>
        </w:rPr>
        <w:t>e.g.</w:t>
      </w:r>
      <w:r w:rsidRPr="003C29C9">
        <w:rPr>
          <w:rFonts w:ascii="Arial" w:hAnsi="Arial" w:cs="Arial"/>
          <w:sz w:val="22"/>
          <w:szCs w:val="22"/>
        </w:rPr>
        <w:t>: data protection changes.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Be responsible for developing and training Academy Business Managers and Office Managers where needed in processes and procedures.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 Manage and maintain financial procedures and processes and maintain timely accounts for the Trust, support the incoming new academies and oversee the Trust Business Managers processes.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Work with the Academy Business Managers to quality assure Trust expectations and procedures within each academy, including the sharing of statutory information on websites.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 Uphold good governance, accounting practices and reporting.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Ensure internal controls and trust wide Quality Assurance systems, including key Performance Indicators are used diligently across the Trust.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Maintain transparent recording suitable for health and safety, financial, data protection and audit and other inspection frameworks.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Work with auditors to quality assure processes. </w:t>
      </w:r>
    </w:p>
    <w:p w:rsidR="00405B22" w:rsidRPr="003C29C9" w:rsidRDefault="00405B22" w:rsidP="00405B22">
      <w:pPr>
        <w:pStyle w:val="Default"/>
        <w:numPr>
          <w:ilvl w:val="0"/>
          <w:numId w:val="5"/>
        </w:numPr>
        <w:spacing w:after="35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Establish best value for money service level agreements (SLAs) to deliver Trust services in the areas such as (but not limited to):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Insurance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Facilities Management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Payroll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Income generation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Purchasing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Savings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Human Resources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Health &amp; Safety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Management information systems </w:t>
      </w:r>
    </w:p>
    <w:p w:rsidR="00405B22" w:rsidRPr="003C29C9" w:rsidRDefault="00405B22" w:rsidP="003C29C9">
      <w:pPr>
        <w:pStyle w:val="Defaul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Governance </w:t>
      </w:r>
    </w:p>
    <w:p w:rsidR="00405B22" w:rsidRPr="003C29C9" w:rsidRDefault="00405B22" w:rsidP="003C29C9">
      <w:pPr>
        <w:pStyle w:val="Default"/>
        <w:numPr>
          <w:ilvl w:val="0"/>
          <w:numId w:val="8"/>
        </w:numPr>
        <w:spacing w:after="35"/>
        <w:ind w:left="709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Lead on procurement of tenders and contracts. </w:t>
      </w:r>
    </w:p>
    <w:p w:rsidR="00405B22" w:rsidRPr="003C29C9" w:rsidRDefault="00405B22" w:rsidP="003C29C9">
      <w:pPr>
        <w:pStyle w:val="Default"/>
        <w:numPr>
          <w:ilvl w:val="0"/>
          <w:numId w:val="8"/>
        </w:numPr>
        <w:spacing w:after="35"/>
        <w:ind w:left="709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Report to the Trust Board: compile, report and present at meetings. Liaise with and support the clerk to contribute to effective governance. </w:t>
      </w:r>
    </w:p>
    <w:p w:rsidR="00405B22" w:rsidRPr="003C29C9" w:rsidRDefault="00405B22" w:rsidP="003C29C9">
      <w:pPr>
        <w:pStyle w:val="Default"/>
        <w:numPr>
          <w:ilvl w:val="0"/>
          <w:numId w:val="8"/>
        </w:numPr>
        <w:spacing w:after="35"/>
        <w:ind w:left="709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lastRenderedPageBreak/>
        <w:t xml:space="preserve"> Develop processes and check lists for all involved in report preparation for timely delivery to the Trust Board. </w:t>
      </w:r>
    </w:p>
    <w:p w:rsidR="00405B22" w:rsidRPr="003C29C9" w:rsidRDefault="00405B22" w:rsidP="003C29C9">
      <w:pPr>
        <w:pStyle w:val="Default"/>
        <w:numPr>
          <w:ilvl w:val="0"/>
          <w:numId w:val="8"/>
        </w:numPr>
        <w:spacing w:after="35"/>
        <w:ind w:left="709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Assist and support Head Teachers, Academy Business Managers and the CEO in setting and managing budgets, linked to the Trust Improvement Plan and local priorities. </w:t>
      </w:r>
    </w:p>
    <w:p w:rsidR="00405B22" w:rsidRPr="003C29C9" w:rsidRDefault="00405B22" w:rsidP="003C29C9">
      <w:pPr>
        <w:pStyle w:val="Default"/>
        <w:numPr>
          <w:ilvl w:val="0"/>
          <w:numId w:val="8"/>
        </w:numPr>
        <w:spacing w:after="35"/>
        <w:ind w:left="709"/>
        <w:rPr>
          <w:rFonts w:ascii="Arial" w:hAnsi="Arial" w:cs="Arial"/>
          <w:sz w:val="22"/>
          <w:szCs w:val="22"/>
        </w:rPr>
      </w:pPr>
      <w:r w:rsidRPr="003C29C9">
        <w:rPr>
          <w:rFonts w:ascii="Arial" w:hAnsi="Arial" w:cs="Arial"/>
          <w:sz w:val="22"/>
          <w:szCs w:val="22"/>
        </w:rPr>
        <w:t xml:space="preserve">Research and source various funding streams in liaison with the CEO and the School Business Managers. </w:t>
      </w:r>
    </w:p>
    <w:p w:rsidR="003C29C9" w:rsidRPr="003C29C9" w:rsidRDefault="003C29C9" w:rsidP="003C29C9">
      <w:pPr>
        <w:pStyle w:val="Default"/>
        <w:spacing w:after="35"/>
        <w:ind w:left="720"/>
        <w:rPr>
          <w:rFonts w:ascii="Arial" w:hAnsi="Arial" w:cs="Arial"/>
          <w:sz w:val="22"/>
          <w:szCs w:val="22"/>
        </w:rPr>
      </w:pPr>
    </w:p>
    <w:p w:rsidR="00405B22" w:rsidRPr="003C29C9" w:rsidRDefault="00405B22" w:rsidP="00405B22">
      <w:p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Be responsible for setting the 3-5 year financial plan and predicting funding calculations by having a local, regional and national knowledge. </w:t>
      </w:r>
    </w:p>
    <w:p w:rsidR="00405B22" w:rsidRPr="003C29C9" w:rsidRDefault="00405B22" w:rsidP="00405B22">
      <w:pPr>
        <w:rPr>
          <w:rFonts w:ascii="Arial" w:hAnsi="Arial" w:cs="Arial"/>
        </w:rPr>
      </w:pPr>
      <w:r w:rsidRPr="003C29C9">
        <w:rPr>
          <w:rFonts w:ascii="Arial" w:hAnsi="Arial" w:cs="Arial"/>
          <w:b/>
          <w:bCs/>
        </w:rPr>
        <w:t xml:space="preserve">General Responsibilities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Represent and promote the Trusts values, internally and externally.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Deliver day to day duties consistently with the agreed service level and within the Trusts ethos.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Act as champion for improvement, constantly seeking to enhance quality of systems and processes.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Development and implementation of new IT systems across the Trust.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Actively promote and act in line with Trust policies and behaviours.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Have a practical and professional commitment to actively contributing to improving standard, provision and outcomes for pupils.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Comply with policies and procedures relating to child protection, health, safety and security, confidentiality and data protection, reporting all concerns to the appropriate person.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Be aware of and support difference and ensure equal opportunities for all.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Contribute to the overall ethos/work/aims of the Trust.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Establish constructive relationships and communicate with other agencies/professionals.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Attend and participate in regular meetings.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Participate in training and other learning activities and performance development as required. </w:t>
      </w:r>
    </w:p>
    <w:p w:rsidR="00405B22" w:rsidRPr="003C29C9" w:rsidRDefault="00405B22" w:rsidP="00405B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Recognise own strengths and areas of expertise and use these to advise and support others. </w:t>
      </w:r>
    </w:p>
    <w:p w:rsidR="00405B22" w:rsidRPr="003C29C9" w:rsidRDefault="00405B22" w:rsidP="00405B22">
      <w:p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Any other duties consistent with the grading of the post that is deemed necessary and as directed by the CEO. </w:t>
      </w:r>
    </w:p>
    <w:p w:rsidR="00405B22" w:rsidRPr="003C29C9" w:rsidRDefault="00405B22" w:rsidP="00405B22">
      <w:p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This is a Trust wide role and will be expected to work flexibly across all academies within the Trust. </w:t>
      </w:r>
    </w:p>
    <w:p w:rsidR="00405B22" w:rsidRPr="003C29C9" w:rsidRDefault="00405B22" w:rsidP="00405B22">
      <w:pPr>
        <w:rPr>
          <w:rFonts w:ascii="Arial" w:hAnsi="Arial" w:cs="Arial"/>
        </w:rPr>
      </w:pPr>
      <w:r w:rsidRPr="003C29C9">
        <w:rPr>
          <w:rFonts w:ascii="Arial" w:hAnsi="Arial" w:cs="Arial"/>
        </w:rPr>
        <w:t xml:space="preserve">There will be a requirement to travel </w:t>
      </w:r>
      <w:r w:rsidR="00A67CA8" w:rsidRPr="003C29C9">
        <w:rPr>
          <w:rFonts w:ascii="Arial" w:hAnsi="Arial" w:cs="Arial"/>
        </w:rPr>
        <w:t xml:space="preserve">the short distance </w:t>
      </w:r>
      <w:r w:rsidRPr="003C29C9">
        <w:rPr>
          <w:rFonts w:ascii="Arial" w:hAnsi="Arial" w:cs="Arial"/>
        </w:rPr>
        <w:t>between academies within the Trust from wherever the role is based.</w:t>
      </w:r>
    </w:p>
    <w:p w:rsidR="003C29C9" w:rsidRDefault="003C29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A90435" w:rsidRPr="003C29C9" w:rsidRDefault="00E05FD3" w:rsidP="0040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C29C9">
        <w:rPr>
          <w:rFonts w:ascii="Arial" w:hAnsi="Arial" w:cs="Arial"/>
          <w:b/>
        </w:rPr>
        <w:lastRenderedPageBreak/>
        <w:t>Person Specification</w:t>
      </w:r>
    </w:p>
    <w:p w:rsidR="00E05FD3" w:rsidRPr="003C29C9" w:rsidRDefault="00E05FD3" w:rsidP="00405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  <w:gridCol w:w="620"/>
      </w:tblGrid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C29C9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73" w:type="dxa"/>
          </w:tcPr>
          <w:p w:rsidR="00E05FD3" w:rsidRPr="003C29C9" w:rsidRDefault="00E05FD3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E05F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Relevant formal qualification </w:t>
            </w:r>
            <w:r w:rsidR="003C29C9" w:rsidRPr="003C29C9">
              <w:rPr>
                <w:rFonts w:ascii="Arial" w:hAnsi="Arial" w:cs="Arial"/>
                <w:sz w:val="22"/>
                <w:szCs w:val="22"/>
              </w:rPr>
              <w:t>e.g.</w:t>
            </w:r>
            <w:r w:rsidRPr="003C29C9">
              <w:rPr>
                <w:rFonts w:ascii="Arial" w:hAnsi="Arial" w:cs="Arial"/>
                <w:sz w:val="22"/>
                <w:szCs w:val="22"/>
              </w:rPr>
              <w:t xml:space="preserve"> in accountancy or </w:t>
            </w:r>
            <w:r w:rsidR="00944478" w:rsidRPr="003C29C9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Pr="003C29C9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</w:tc>
        <w:tc>
          <w:tcPr>
            <w:tcW w:w="673" w:type="dxa"/>
          </w:tcPr>
          <w:p w:rsidR="00E05FD3" w:rsidRPr="003C29C9" w:rsidRDefault="00944478" w:rsidP="009444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E05FD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Graduate or equivalent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D</w:t>
            </w:r>
          </w:p>
        </w:tc>
      </w:tr>
      <w:tr w:rsidR="00A90435" w:rsidRPr="003C29C9" w:rsidTr="006C204F">
        <w:tc>
          <w:tcPr>
            <w:tcW w:w="10456" w:type="dxa"/>
            <w:gridSpan w:val="2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  <w:b/>
              </w:rPr>
              <w:t>Successful Experience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944478" w:rsidP="009444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A minimum of 5 years experience in financial, business and/or </w:t>
            </w:r>
            <w:r w:rsidR="00E27BBB" w:rsidRPr="003C29C9">
              <w:rPr>
                <w:rFonts w:ascii="Arial" w:hAnsi="Arial" w:cs="Arial"/>
                <w:sz w:val="22"/>
                <w:szCs w:val="22"/>
              </w:rPr>
              <w:t>premises</w:t>
            </w:r>
            <w:r w:rsidRPr="003C29C9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  <w:tc>
          <w:tcPr>
            <w:tcW w:w="673" w:type="dxa"/>
          </w:tcPr>
          <w:p w:rsidR="00E05FD3" w:rsidRPr="003C29C9" w:rsidRDefault="000E78EE" w:rsidP="000E78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D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Working with school governors or other boards of Directors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27BBB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Experience of driving through organisational change </w:t>
            </w:r>
            <w:r w:rsidR="00E05FD3" w:rsidRPr="003C29C9">
              <w:rPr>
                <w:rFonts w:ascii="Arial" w:hAnsi="Arial" w:cs="Arial"/>
                <w:sz w:val="22"/>
                <w:szCs w:val="22"/>
              </w:rPr>
              <w:t xml:space="preserve">of professional functions and support teams. </w:t>
            </w:r>
            <w:r w:rsidR="00332E57" w:rsidRPr="003C29C9">
              <w:rPr>
                <w:rFonts w:ascii="Arial" w:hAnsi="Arial" w:cs="Arial"/>
                <w:sz w:val="22"/>
                <w:szCs w:val="22"/>
              </w:rPr>
              <w:t xml:space="preserve">Experience of developing effective administrative systems and procedures. </w:t>
            </w:r>
            <w:r w:rsidR="00E05FD3" w:rsidRPr="003C29C9">
              <w:rPr>
                <w:rFonts w:ascii="Arial" w:hAnsi="Arial" w:cs="Arial"/>
                <w:sz w:val="22"/>
                <w:szCs w:val="22"/>
              </w:rPr>
              <w:t xml:space="preserve">Experience of developing shared services.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 xml:space="preserve">Financial management across multi-disciplinary functions and of budget formulation, setting and monitoring across a number of bodies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Providing professional advice in the areas covered by the post’s responsibilities, and experience of building trust and confidence with various stakeholders and providers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Building effective, productive and relevant working relationships, both internally and externally, with a diverse range of senior stakeholders.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E05FD3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SIMS personnel or similar MIS financial systems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Premises management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Procurement of tenders and contracts </w:t>
            </w:r>
          </w:p>
        </w:tc>
        <w:tc>
          <w:tcPr>
            <w:tcW w:w="673" w:type="dxa"/>
          </w:tcPr>
          <w:p w:rsidR="00E05FD3" w:rsidRPr="003C29C9" w:rsidRDefault="000E78EE" w:rsidP="000E78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10456" w:type="dxa"/>
            <w:gridSpan w:val="2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  <w:b/>
                <w:bCs/>
              </w:rPr>
              <w:t xml:space="preserve">Knowledge, Skills and Abilities 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Operational management skills and the development of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F50E11" w:rsidP="00F50E11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Ability to lead and manage teams effectively by conducting regular meetings, setting targets for performance, delegating tasks appropriately and monitoring the quality and delivery of outcomes</w:t>
            </w:r>
            <w:r w:rsidR="00A90435" w:rsidRPr="003C29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25035B" w:rsidRPr="003C29C9" w:rsidTr="006C204F">
        <w:tc>
          <w:tcPr>
            <w:tcW w:w="9783" w:type="dxa"/>
          </w:tcPr>
          <w:p w:rsidR="0025035B" w:rsidRPr="003C29C9" w:rsidRDefault="0025035B" w:rsidP="0025035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Ability to manage own work load and demonstrate sophisticated organisational skills</w:t>
            </w:r>
          </w:p>
        </w:tc>
        <w:tc>
          <w:tcPr>
            <w:tcW w:w="673" w:type="dxa"/>
          </w:tcPr>
          <w:p w:rsidR="0025035B" w:rsidRPr="003C29C9" w:rsidRDefault="00E63251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25035B" w:rsidRPr="003C29C9" w:rsidTr="006C204F">
        <w:tc>
          <w:tcPr>
            <w:tcW w:w="9783" w:type="dxa"/>
          </w:tcPr>
          <w:p w:rsidR="0025035B" w:rsidRPr="003C29C9" w:rsidRDefault="0025035B" w:rsidP="0025035B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Ability to take a problem solving approach to work and tasks and come up with well thought through, valid and financially sound solutions</w:t>
            </w:r>
          </w:p>
        </w:tc>
        <w:tc>
          <w:tcPr>
            <w:tcW w:w="673" w:type="dxa"/>
          </w:tcPr>
          <w:p w:rsidR="0025035B" w:rsidRPr="003C29C9" w:rsidRDefault="00E63251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25035B" w:rsidRPr="003C29C9" w:rsidTr="006C204F">
        <w:tc>
          <w:tcPr>
            <w:tcW w:w="9783" w:type="dxa"/>
          </w:tcPr>
          <w:p w:rsidR="0025035B" w:rsidRPr="003C29C9" w:rsidRDefault="0025035B" w:rsidP="006C204F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 xml:space="preserve">Ability to be flexible and able to </w:t>
            </w:r>
            <w:r w:rsidR="006C204F" w:rsidRPr="003C29C9">
              <w:rPr>
                <w:rFonts w:ascii="Arial" w:hAnsi="Arial" w:cs="Arial"/>
              </w:rPr>
              <w:t>respond to the unexpected in a calm and reassuring manner</w:t>
            </w:r>
            <w:r w:rsidRPr="003C29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" w:type="dxa"/>
          </w:tcPr>
          <w:p w:rsidR="0025035B" w:rsidRPr="003C29C9" w:rsidRDefault="00E63251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Successful management and participation in the formulation of corporate objectives and strategies within a multi-discipline organisation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D</w:t>
            </w:r>
          </w:p>
        </w:tc>
      </w:tr>
      <w:tr w:rsidR="00E05FD3" w:rsidRPr="003C29C9" w:rsidTr="006C204F">
        <w:tc>
          <w:tcPr>
            <w:tcW w:w="9783" w:type="dxa"/>
          </w:tcPr>
          <w:p w:rsidR="00E05FD3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Successful education/training record in relevant finance matters </w:t>
            </w:r>
          </w:p>
        </w:tc>
        <w:tc>
          <w:tcPr>
            <w:tcW w:w="673" w:type="dxa"/>
          </w:tcPr>
          <w:p w:rsidR="00E05FD3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F50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Excellent skills in </w:t>
            </w:r>
            <w:r w:rsidR="00F50E11" w:rsidRPr="003C29C9">
              <w:rPr>
                <w:rFonts w:ascii="Arial" w:hAnsi="Arial" w:cs="Arial"/>
                <w:sz w:val="22"/>
                <w:szCs w:val="22"/>
              </w:rPr>
              <w:t>IT administration systems and accounting software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Good understanding of school frameworks and funding arrangements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Preparation of budget plans with fully profiled salaries and other costs, long term budgets, organisation priorities and factors affecting funding and income </w:t>
            </w:r>
          </w:p>
        </w:tc>
        <w:tc>
          <w:tcPr>
            <w:tcW w:w="673" w:type="dxa"/>
          </w:tcPr>
          <w:p w:rsidR="00A90435" w:rsidRPr="003C29C9" w:rsidRDefault="000E78EE" w:rsidP="000E78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Management of budgets and maintain accurate financial information to facilitate effective monitoring to achieve the aims of the organisation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Presentation of complex financial data to the Trust Board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Identify and highlight own development needs to ensure they are met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Communicate effectively with a variety of stakeholders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6C204F" w:rsidP="006C20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>Excellent knowledge of policy and practice regarding financial management, Health and safety and Safeguarding</w:t>
            </w:r>
            <w:r w:rsidR="00A90435" w:rsidRPr="003C29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9783" w:type="dxa"/>
          </w:tcPr>
          <w:p w:rsidR="00A90435" w:rsidRPr="003C29C9" w:rsidRDefault="00A90435" w:rsidP="00A904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29C9">
              <w:rPr>
                <w:rFonts w:ascii="Arial" w:hAnsi="Arial" w:cs="Arial"/>
                <w:sz w:val="22"/>
                <w:szCs w:val="22"/>
              </w:rPr>
              <w:t xml:space="preserve">Understand and work within the confidentiality requirements of the post and in line with any data protection legislation </w:t>
            </w:r>
          </w:p>
        </w:tc>
        <w:tc>
          <w:tcPr>
            <w:tcW w:w="673" w:type="dxa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E</w:t>
            </w:r>
          </w:p>
        </w:tc>
      </w:tr>
      <w:tr w:rsidR="00A90435" w:rsidRPr="003C29C9" w:rsidTr="006C204F">
        <w:tc>
          <w:tcPr>
            <w:tcW w:w="10456" w:type="dxa"/>
            <w:gridSpan w:val="2"/>
          </w:tcPr>
          <w:p w:rsidR="00A90435" w:rsidRPr="003C29C9" w:rsidRDefault="00A90435" w:rsidP="00A9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C29C9">
              <w:rPr>
                <w:rFonts w:ascii="Arial" w:hAnsi="Arial" w:cs="Arial"/>
                <w:b/>
              </w:rPr>
              <w:t>Codes</w:t>
            </w:r>
          </w:p>
        </w:tc>
      </w:tr>
      <w:tr w:rsidR="00A90435" w:rsidRPr="003C29C9" w:rsidTr="006C204F">
        <w:tc>
          <w:tcPr>
            <w:tcW w:w="10456" w:type="dxa"/>
            <w:gridSpan w:val="2"/>
          </w:tcPr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 xml:space="preserve">E = Essential </w:t>
            </w:r>
          </w:p>
          <w:p w:rsidR="00A90435" w:rsidRPr="003C29C9" w:rsidRDefault="00A90435" w:rsidP="00405B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29C9">
              <w:rPr>
                <w:rFonts w:ascii="Arial" w:hAnsi="Arial" w:cs="Arial"/>
              </w:rPr>
              <w:t>D= Desirable</w:t>
            </w:r>
          </w:p>
        </w:tc>
      </w:tr>
    </w:tbl>
    <w:p w:rsidR="00E05FD3" w:rsidRPr="00A90435" w:rsidRDefault="00E05FD3" w:rsidP="00405B2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sectPr w:rsidR="00E05FD3" w:rsidRPr="00A90435" w:rsidSect="00C927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EEF484"/>
    <w:multiLevelType w:val="hybridMultilevel"/>
    <w:tmpl w:val="83EE1D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068C7"/>
    <w:multiLevelType w:val="hybridMultilevel"/>
    <w:tmpl w:val="9DE59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B56E80"/>
    <w:multiLevelType w:val="hybridMultilevel"/>
    <w:tmpl w:val="DC8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6FF2"/>
    <w:multiLevelType w:val="hybridMultilevel"/>
    <w:tmpl w:val="85A5B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5B23FA"/>
    <w:multiLevelType w:val="hybridMultilevel"/>
    <w:tmpl w:val="EF82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D04"/>
    <w:multiLevelType w:val="hybridMultilevel"/>
    <w:tmpl w:val="C4C07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27F49"/>
    <w:multiLevelType w:val="hybridMultilevel"/>
    <w:tmpl w:val="D6B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4434C"/>
    <w:multiLevelType w:val="hybridMultilevel"/>
    <w:tmpl w:val="0136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F7E"/>
    <w:multiLevelType w:val="hybridMultilevel"/>
    <w:tmpl w:val="D712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C"/>
    <w:rsid w:val="00016F12"/>
    <w:rsid w:val="00067D02"/>
    <w:rsid w:val="000E78EE"/>
    <w:rsid w:val="00115E13"/>
    <w:rsid w:val="001714C8"/>
    <w:rsid w:val="00183DE7"/>
    <w:rsid w:val="001D65BC"/>
    <w:rsid w:val="00220E0D"/>
    <w:rsid w:val="0025035B"/>
    <w:rsid w:val="0027631A"/>
    <w:rsid w:val="002D4049"/>
    <w:rsid w:val="00332E57"/>
    <w:rsid w:val="00334409"/>
    <w:rsid w:val="003421E1"/>
    <w:rsid w:val="00347022"/>
    <w:rsid w:val="003754EF"/>
    <w:rsid w:val="003B049F"/>
    <w:rsid w:val="003C29C9"/>
    <w:rsid w:val="003E5258"/>
    <w:rsid w:val="00405B22"/>
    <w:rsid w:val="004368A9"/>
    <w:rsid w:val="00440CC8"/>
    <w:rsid w:val="004C7D28"/>
    <w:rsid w:val="004F1252"/>
    <w:rsid w:val="005047ED"/>
    <w:rsid w:val="005554D2"/>
    <w:rsid w:val="005B3BCB"/>
    <w:rsid w:val="00652575"/>
    <w:rsid w:val="006A623B"/>
    <w:rsid w:val="006C204F"/>
    <w:rsid w:val="007046D5"/>
    <w:rsid w:val="00737213"/>
    <w:rsid w:val="00743316"/>
    <w:rsid w:val="0075257C"/>
    <w:rsid w:val="007B02A4"/>
    <w:rsid w:val="00812086"/>
    <w:rsid w:val="008153C2"/>
    <w:rsid w:val="008B54B3"/>
    <w:rsid w:val="008C3CB2"/>
    <w:rsid w:val="008F4442"/>
    <w:rsid w:val="009172E4"/>
    <w:rsid w:val="00940461"/>
    <w:rsid w:val="0094068F"/>
    <w:rsid w:val="00944478"/>
    <w:rsid w:val="009B450A"/>
    <w:rsid w:val="009B5696"/>
    <w:rsid w:val="009C4E35"/>
    <w:rsid w:val="009E76B5"/>
    <w:rsid w:val="00A27F0C"/>
    <w:rsid w:val="00A67CA8"/>
    <w:rsid w:val="00A74D3E"/>
    <w:rsid w:val="00A90435"/>
    <w:rsid w:val="00A9242D"/>
    <w:rsid w:val="00AB2AF0"/>
    <w:rsid w:val="00B00757"/>
    <w:rsid w:val="00B13BA7"/>
    <w:rsid w:val="00B2224C"/>
    <w:rsid w:val="00B27314"/>
    <w:rsid w:val="00B66DD3"/>
    <w:rsid w:val="00BA7F23"/>
    <w:rsid w:val="00BB7C23"/>
    <w:rsid w:val="00C4374B"/>
    <w:rsid w:val="00C43880"/>
    <w:rsid w:val="00C80FB5"/>
    <w:rsid w:val="00C92793"/>
    <w:rsid w:val="00CC2959"/>
    <w:rsid w:val="00D84F5E"/>
    <w:rsid w:val="00D932C2"/>
    <w:rsid w:val="00E05FD3"/>
    <w:rsid w:val="00E227B4"/>
    <w:rsid w:val="00E22CD4"/>
    <w:rsid w:val="00E27BBB"/>
    <w:rsid w:val="00E369C6"/>
    <w:rsid w:val="00E55FE9"/>
    <w:rsid w:val="00E63251"/>
    <w:rsid w:val="00E92379"/>
    <w:rsid w:val="00EB6DED"/>
    <w:rsid w:val="00ED0603"/>
    <w:rsid w:val="00F34533"/>
    <w:rsid w:val="00F439EC"/>
    <w:rsid w:val="00F50E11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2067"/>
  <w15:docId w15:val="{132CC550-418C-42EE-8DEB-553128E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450A"/>
    <w:pPr>
      <w:ind w:left="720"/>
      <w:contextualSpacing/>
    </w:pPr>
  </w:style>
  <w:style w:type="paragraph" w:customStyle="1" w:styleId="Default">
    <w:name w:val="Default"/>
    <w:rsid w:val="00405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05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FC12-2E5D-4CC4-B71D-D1574C3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Mclean</dc:creator>
  <cp:lastModifiedBy>Fidgeon, Catherine</cp:lastModifiedBy>
  <cp:revision>3</cp:revision>
  <cp:lastPrinted>2017-12-21T13:50:00Z</cp:lastPrinted>
  <dcterms:created xsi:type="dcterms:W3CDTF">2020-07-10T13:31:00Z</dcterms:created>
  <dcterms:modified xsi:type="dcterms:W3CDTF">2020-07-13T14:01:00Z</dcterms:modified>
</cp:coreProperties>
</file>