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4F" w:rsidRDefault="001212A8">
      <w:pPr>
        <w:pBdr>
          <w:top w:val="single" w:sz="4" w:space="1" w:color="000000"/>
          <w:left w:val="single" w:sz="4" w:space="2" w:color="000000"/>
          <w:bottom w:val="single" w:sz="4" w:space="1" w:color="000000"/>
          <w:right w:val="single" w:sz="4" w:space="4" w:color="000000"/>
        </w:pBdr>
        <w:shd w:val="clear" w:color="auto" w:fill="E0E0E0"/>
        <w:rPr>
          <w:rFonts w:ascii="Arial" w:eastAsia="Arial" w:hAnsi="Arial" w:cs="Arial"/>
          <w:sz w:val="22"/>
          <w:szCs w:val="22"/>
        </w:rPr>
      </w:pPr>
      <w:bookmarkStart w:id="0" w:name="_GoBack"/>
      <w:bookmarkEnd w:id="0"/>
      <w:proofErr w:type="spellStart"/>
      <w:r>
        <w:rPr>
          <w:rFonts w:ascii="Arial" w:eastAsia="Arial" w:hAnsi="Arial" w:cs="Arial"/>
          <w:sz w:val="22"/>
          <w:szCs w:val="22"/>
        </w:rPr>
        <w:t>Norham</w:t>
      </w:r>
      <w:proofErr w:type="spellEnd"/>
      <w:r>
        <w:rPr>
          <w:rFonts w:ascii="Arial" w:eastAsia="Arial" w:hAnsi="Arial" w:cs="Arial"/>
          <w:sz w:val="22"/>
          <w:szCs w:val="22"/>
        </w:rPr>
        <w:t xml:space="preserve"> High School</w:t>
      </w:r>
    </w:p>
    <w:p w:rsidR="00C54B4F" w:rsidRDefault="001212A8">
      <w:pPr>
        <w:pBdr>
          <w:top w:val="single" w:sz="4" w:space="1" w:color="000000"/>
          <w:left w:val="single" w:sz="4" w:space="2" w:color="000000"/>
          <w:bottom w:val="single" w:sz="4" w:space="1" w:color="000000"/>
          <w:right w:val="single" w:sz="4" w:space="4" w:color="000000"/>
        </w:pBdr>
        <w:shd w:val="clear" w:color="auto" w:fill="E0E0E0"/>
        <w:rPr>
          <w:rFonts w:ascii="Arial" w:eastAsia="Arial" w:hAnsi="Arial" w:cs="Arial"/>
          <w:sz w:val="22"/>
          <w:szCs w:val="22"/>
        </w:rPr>
      </w:pPr>
      <w:r>
        <w:rPr>
          <w:rFonts w:ascii="Arial" w:eastAsia="Arial" w:hAnsi="Arial" w:cs="Arial"/>
          <w:sz w:val="22"/>
          <w:szCs w:val="22"/>
        </w:rPr>
        <w:t xml:space="preserve">Job description: Learning Mentor – Internal Exclusion (LG6 SCP 12 - 15) </w:t>
      </w:r>
    </w:p>
    <w:p w:rsidR="00C54B4F" w:rsidRDefault="00C54B4F"/>
    <w:p w:rsidR="00C54B4F" w:rsidRDefault="001212A8">
      <w:pPr>
        <w:rPr>
          <w:rFonts w:ascii="Arial" w:eastAsia="Arial" w:hAnsi="Arial" w:cs="Arial"/>
          <w:sz w:val="22"/>
          <w:szCs w:val="22"/>
        </w:rPr>
      </w:pPr>
      <w:r>
        <w:rPr>
          <w:rFonts w:ascii="Arial" w:eastAsia="Arial" w:hAnsi="Arial" w:cs="Arial"/>
          <w:sz w:val="22"/>
          <w:szCs w:val="22"/>
        </w:rPr>
        <w:t>Responsible to:</w:t>
      </w:r>
      <w:r>
        <w:rPr>
          <w:rFonts w:ascii="Arial" w:eastAsia="Arial" w:hAnsi="Arial" w:cs="Arial"/>
          <w:sz w:val="22"/>
          <w:szCs w:val="22"/>
        </w:rPr>
        <w:tab/>
        <w:t>Student support lead</w:t>
      </w:r>
    </w:p>
    <w:p w:rsidR="00C54B4F" w:rsidRDefault="00C54B4F">
      <w:pPr>
        <w:rPr>
          <w:rFonts w:ascii="Arial" w:eastAsia="Arial" w:hAnsi="Arial" w:cs="Arial"/>
          <w:sz w:val="22"/>
          <w:szCs w:val="22"/>
        </w:rPr>
      </w:pPr>
    </w:p>
    <w:p w:rsidR="00C54B4F" w:rsidRDefault="001212A8">
      <w:pPr>
        <w:ind w:left="2160" w:hanging="2160"/>
        <w:rPr>
          <w:rFonts w:ascii="Arial" w:eastAsia="Arial" w:hAnsi="Arial" w:cs="Arial"/>
          <w:sz w:val="22"/>
          <w:szCs w:val="22"/>
        </w:rPr>
      </w:pPr>
      <w:r>
        <w:rPr>
          <w:rFonts w:ascii="Arial" w:eastAsia="Arial" w:hAnsi="Arial" w:cs="Arial"/>
          <w:sz w:val="22"/>
          <w:szCs w:val="22"/>
        </w:rPr>
        <w:t>Job Purpose:</w:t>
      </w:r>
      <w:r>
        <w:rPr>
          <w:rFonts w:ascii="Arial" w:eastAsia="Arial" w:hAnsi="Arial" w:cs="Arial"/>
          <w:sz w:val="22"/>
          <w:szCs w:val="22"/>
        </w:rPr>
        <w:tab/>
        <w:t>To supervise</w:t>
      </w:r>
      <w:r>
        <w:rPr>
          <w:rFonts w:ascii="Arial" w:eastAsia="Arial" w:hAnsi="Arial" w:cs="Arial"/>
          <w:sz w:val="22"/>
          <w:szCs w:val="22"/>
        </w:rPr>
        <w:t xml:space="preserve">, </w:t>
      </w:r>
      <w:r>
        <w:rPr>
          <w:rFonts w:ascii="Arial" w:eastAsia="Arial" w:hAnsi="Arial" w:cs="Arial"/>
          <w:sz w:val="22"/>
          <w:szCs w:val="22"/>
        </w:rPr>
        <w:t xml:space="preserve">manage and support pupils who </w:t>
      </w:r>
      <w:r>
        <w:rPr>
          <w:rFonts w:ascii="Arial" w:eastAsia="Arial" w:hAnsi="Arial" w:cs="Arial"/>
          <w:sz w:val="22"/>
          <w:szCs w:val="22"/>
        </w:rPr>
        <w:t>have been internally/externally excluded</w:t>
      </w:r>
      <w:r>
        <w:rPr>
          <w:rFonts w:ascii="Arial" w:eastAsia="Arial" w:hAnsi="Arial" w:cs="Arial"/>
          <w:sz w:val="22"/>
          <w:szCs w:val="22"/>
        </w:rPr>
        <w:t>, to provide a complementary service to existing teachers and pastoral staff in the school, addressing the needs of children who need help to overcome barriers to learning both inside and outside the school, in order to achieve their full potential</w:t>
      </w:r>
    </w:p>
    <w:p w:rsidR="00C54B4F" w:rsidRDefault="00C54B4F">
      <w:pPr>
        <w:rPr>
          <w:rFonts w:ascii="Arial" w:eastAsia="Arial" w:hAnsi="Arial" w:cs="Arial"/>
          <w:color w:val="000000"/>
          <w:sz w:val="22"/>
          <w:szCs w:val="22"/>
        </w:rPr>
      </w:pPr>
    </w:p>
    <w:p w:rsidR="00C54B4F" w:rsidRDefault="00C54B4F">
      <w:pPr>
        <w:rPr>
          <w:rFonts w:ascii="Arial" w:eastAsia="Arial" w:hAnsi="Arial" w:cs="Arial"/>
          <w:sz w:val="22"/>
          <w:szCs w:val="22"/>
        </w:rPr>
      </w:pPr>
    </w:p>
    <w:p w:rsidR="00C54B4F" w:rsidRDefault="001212A8">
      <w:pPr>
        <w:rPr>
          <w:rFonts w:ascii="Arial" w:eastAsia="Arial" w:hAnsi="Arial" w:cs="Arial"/>
          <w:sz w:val="22"/>
          <w:szCs w:val="22"/>
        </w:rPr>
      </w:pPr>
      <w:r>
        <w:rPr>
          <w:rFonts w:ascii="Arial" w:eastAsia="Arial" w:hAnsi="Arial" w:cs="Arial"/>
          <w:b/>
          <w:sz w:val="22"/>
          <w:szCs w:val="22"/>
        </w:rPr>
        <w:t>Dutie</w:t>
      </w:r>
      <w:r>
        <w:rPr>
          <w:rFonts w:ascii="Arial" w:eastAsia="Arial" w:hAnsi="Arial" w:cs="Arial"/>
          <w:b/>
          <w:sz w:val="22"/>
          <w:szCs w:val="22"/>
        </w:rPr>
        <w:t>s and responsibilities:</w:t>
      </w:r>
    </w:p>
    <w:p w:rsidR="00C54B4F" w:rsidRDefault="00C54B4F">
      <w:pPr>
        <w:rPr>
          <w:rFonts w:ascii="Arial" w:eastAsia="Arial" w:hAnsi="Arial" w:cs="Arial"/>
          <w:sz w:val="22"/>
          <w:szCs w:val="22"/>
        </w:rPr>
      </w:pPr>
    </w:p>
    <w:p w:rsidR="00C54B4F" w:rsidRDefault="00C54B4F">
      <w:pPr>
        <w:ind w:left="2160" w:hanging="2160"/>
        <w:rPr>
          <w:rFonts w:ascii="Arial" w:eastAsia="Arial" w:hAnsi="Arial" w:cs="Arial"/>
          <w:sz w:val="22"/>
          <w:szCs w:val="22"/>
        </w:rPr>
      </w:pPr>
    </w:p>
    <w:p w:rsidR="00C54B4F" w:rsidRDefault="001212A8">
      <w:r>
        <w:rPr>
          <w:rFonts w:ascii="Arial" w:eastAsia="Arial" w:hAnsi="Arial" w:cs="Arial"/>
          <w:color w:val="000000"/>
          <w:sz w:val="22"/>
          <w:szCs w:val="22"/>
        </w:rPr>
        <w:t xml:space="preserve">Supervise individual pupils working within Internal Exclusion for periods lasting normally from one to five days, for pupils from Churchill Community College and </w:t>
      </w:r>
      <w:proofErr w:type="spellStart"/>
      <w:r>
        <w:rPr>
          <w:rFonts w:ascii="Arial" w:eastAsia="Arial" w:hAnsi="Arial" w:cs="Arial"/>
          <w:color w:val="000000"/>
          <w:sz w:val="22"/>
          <w:szCs w:val="22"/>
        </w:rPr>
        <w:t>Norham</w:t>
      </w:r>
      <w:proofErr w:type="spellEnd"/>
      <w:r>
        <w:rPr>
          <w:rFonts w:ascii="Arial" w:eastAsia="Arial" w:hAnsi="Arial" w:cs="Arial"/>
          <w:color w:val="000000"/>
          <w:sz w:val="22"/>
          <w:szCs w:val="22"/>
        </w:rPr>
        <w:t xml:space="preserve"> High School. This will include:</w:t>
      </w:r>
    </w:p>
    <w:p w:rsidR="00C54B4F" w:rsidRDefault="001212A8">
      <w:pPr>
        <w:numPr>
          <w:ilvl w:val="0"/>
          <w:numId w:val="10"/>
        </w:numPr>
        <w:ind w:left="1440"/>
        <w:rPr>
          <w:color w:val="000000"/>
        </w:rPr>
      </w:pPr>
      <w:r>
        <w:rPr>
          <w:rFonts w:ascii="Arial" w:eastAsia="Arial" w:hAnsi="Arial" w:cs="Arial"/>
          <w:color w:val="000000"/>
          <w:sz w:val="22"/>
          <w:szCs w:val="22"/>
        </w:rPr>
        <w:t>Recording the pupil’s attenda</w:t>
      </w:r>
      <w:r>
        <w:rPr>
          <w:rFonts w:ascii="Arial" w:eastAsia="Arial" w:hAnsi="Arial" w:cs="Arial"/>
          <w:color w:val="000000"/>
          <w:sz w:val="22"/>
          <w:szCs w:val="22"/>
        </w:rPr>
        <w:t>nce in internal exclusion</w:t>
      </w:r>
    </w:p>
    <w:p w:rsidR="00C54B4F" w:rsidRDefault="001212A8">
      <w:pPr>
        <w:numPr>
          <w:ilvl w:val="0"/>
          <w:numId w:val="10"/>
        </w:numPr>
        <w:ind w:left="1440"/>
        <w:rPr>
          <w:color w:val="000000"/>
        </w:rPr>
      </w:pPr>
      <w:r>
        <w:rPr>
          <w:rFonts w:ascii="Arial" w:eastAsia="Arial" w:hAnsi="Arial" w:cs="Arial"/>
          <w:color w:val="000000"/>
          <w:sz w:val="22"/>
          <w:szCs w:val="22"/>
        </w:rPr>
        <w:t>Ensuring that the pupils do appropriate work during their time in exclusion</w:t>
      </w:r>
    </w:p>
    <w:p w:rsidR="00C54B4F" w:rsidRDefault="001212A8">
      <w:pPr>
        <w:numPr>
          <w:ilvl w:val="0"/>
          <w:numId w:val="10"/>
        </w:numPr>
        <w:ind w:left="1440"/>
        <w:rPr>
          <w:color w:val="000000"/>
        </w:rPr>
      </w:pPr>
      <w:r>
        <w:rPr>
          <w:rFonts w:ascii="Arial" w:eastAsia="Arial" w:hAnsi="Arial" w:cs="Arial"/>
          <w:color w:val="000000"/>
          <w:sz w:val="22"/>
          <w:szCs w:val="22"/>
        </w:rPr>
        <w:t>Liaising with the pupil’s Head of Year over progress made/any mentoring during their time in internal exclusion</w:t>
      </w:r>
    </w:p>
    <w:p w:rsidR="00C54B4F" w:rsidRDefault="001212A8">
      <w:pPr>
        <w:numPr>
          <w:ilvl w:val="0"/>
          <w:numId w:val="1"/>
        </w:numPr>
        <w:ind w:left="1440"/>
        <w:rPr>
          <w:color w:val="000000"/>
        </w:rPr>
      </w:pPr>
      <w:r>
        <w:rPr>
          <w:rFonts w:ascii="Arial" w:eastAsia="Arial" w:hAnsi="Arial" w:cs="Arial"/>
          <w:color w:val="000000"/>
          <w:sz w:val="22"/>
          <w:szCs w:val="22"/>
        </w:rPr>
        <w:t>Giving the pupils appropriate assistance w</w:t>
      </w:r>
      <w:r>
        <w:rPr>
          <w:rFonts w:ascii="Arial" w:eastAsia="Arial" w:hAnsi="Arial" w:cs="Arial"/>
          <w:color w:val="000000"/>
          <w:sz w:val="22"/>
          <w:szCs w:val="22"/>
        </w:rPr>
        <w:t>ith their work, as appropriate</w:t>
      </w:r>
    </w:p>
    <w:p w:rsidR="00C54B4F" w:rsidRDefault="001212A8">
      <w:pPr>
        <w:numPr>
          <w:ilvl w:val="0"/>
          <w:numId w:val="2"/>
        </w:numPr>
        <w:ind w:left="1440"/>
        <w:rPr>
          <w:color w:val="000000"/>
        </w:rPr>
      </w:pPr>
      <w:r>
        <w:rPr>
          <w:rFonts w:ascii="Arial" w:eastAsia="Arial" w:hAnsi="Arial" w:cs="Arial"/>
          <w:color w:val="000000"/>
          <w:sz w:val="22"/>
          <w:szCs w:val="22"/>
        </w:rPr>
        <w:t>Updating Sims with the relevant recording information and, where needed, analysis patterns / trends in terms of data of pupils that access internal exclusion</w:t>
      </w:r>
    </w:p>
    <w:p w:rsidR="00C54B4F" w:rsidRDefault="00C54B4F"/>
    <w:p w:rsidR="00C54B4F" w:rsidRDefault="001212A8">
      <w:r>
        <w:rPr>
          <w:rFonts w:ascii="Arial" w:eastAsia="Arial" w:hAnsi="Arial" w:cs="Arial"/>
          <w:color w:val="000000"/>
          <w:sz w:val="22"/>
          <w:szCs w:val="22"/>
        </w:rPr>
        <w:t>Assist and support the Head of Year with persistent behaviour issu</w:t>
      </w:r>
      <w:r>
        <w:rPr>
          <w:rFonts w:ascii="Arial" w:eastAsia="Arial" w:hAnsi="Arial" w:cs="Arial"/>
          <w:color w:val="000000"/>
          <w:sz w:val="22"/>
          <w:szCs w:val="22"/>
        </w:rPr>
        <w:t>es / BFL.  This will include:</w:t>
      </w:r>
    </w:p>
    <w:p w:rsidR="00C54B4F" w:rsidRDefault="001212A8">
      <w:pPr>
        <w:numPr>
          <w:ilvl w:val="0"/>
          <w:numId w:val="3"/>
        </w:numPr>
        <w:ind w:left="1440"/>
        <w:rPr>
          <w:color w:val="000000"/>
        </w:rPr>
      </w:pPr>
      <w:r>
        <w:rPr>
          <w:rFonts w:ascii="Arial" w:eastAsia="Arial" w:hAnsi="Arial" w:cs="Arial"/>
          <w:color w:val="000000"/>
          <w:sz w:val="22"/>
          <w:szCs w:val="22"/>
        </w:rPr>
        <w:t>1-1 mentoring of pupils; sometimes alongside teaching staff</w:t>
      </w:r>
    </w:p>
    <w:p w:rsidR="00C54B4F" w:rsidRDefault="001212A8">
      <w:pPr>
        <w:numPr>
          <w:ilvl w:val="0"/>
          <w:numId w:val="3"/>
        </w:numPr>
        <w:ind w:left="1440"/>
        <w:rPr>
          <w:color w:val="000000"/>
        </w:rPr>
      </w:pPr>
      <w:r>
        <w:rPr>
          <w:rFonts w:ascii="Arial" w:eastAsia="Arial" w:hAnsi="Arial" w:cs="Arial"/>
          <w:color w:val="000000"/>
          <w:sz w:val="22"/>
          <w:szCs w:val="22"/>
        </w:rPr>
        <w:t>Working with / analysing data</w:t>
      </w:r>
    </w:p>
    <w:p w:rsidR="00C54B4F" w:rsidRDefault="001212A8">
      <w:pPr>
        <w:numPr>
          <w:ilvl w:val="0"/>
          <w:numId w:val="3"/>
        </w:numPr>
        <w:ind w:left="1440"/>
        <w:rPr>
          <w:color w:val="000000"/>
        </w:rPr>
      </w:pPr>
      <w:r>
        <w:rPr>
          <w:rFonts w:ascii="Arial" w:eastAsia="Arial" w:hAnsi="Arial" w:cs="Arial"/>
          <w:color w:val="000000"/>
          <w:sz w:val="22"/>
          <w:szCs w:val="22"/>
        </w:rPr>
        <w:t>1-1 mentoring of other students in the year group to support learning</w:t>
      </w:r>
    </w:p>
    <w:p w:rsidR="00C54B4F" w:rsidRDefault="001212A8">
      <w:pPr>
        <w:numPr>
          <w:ilvl w:val="0"/>
          <w:numId w:val="3"/>
        </w:numPr>
        <w:ind w:left="1440"/>
        <w:rPr>
          <w:color w:val="000000"/>
        </w:rPr>
      </w:pPr>
      <w:r>
        <w:rPr>
          <w:rFonts w:ascii="Arial" w:eastAsia="Arial" w:hAnsi="Arial" w:cs="Arial"/>
          <w:color w:val="000000"/>
          <w:sz w:val="22"/>
          <w:szCs w:val="22"/>
        </w:rPr>
        <w:t>Communicating with parents and carers</w:t>
      </w:r>
    </w:p>
    <w:p w:rsidR="00C54B4F" w:rsidRDefault="00C54B4F"/>
    <w:p w:rsidR="00C54B4F" w:rsidRDefault="001212A8">
      <w:r>
        <w:rPr>
          <w:rFonts w:ascii="Arial" w:eastAsia="Arial" w:hAnsi="Arial" w:cs="Arial"/>
          <w:color w:val="000000"/>
          <w:sz w:val="22"/>
          <w:szCs w:val="22"/>
        </w:rPr>
        <w:t>Undertake administration / other tasks related to Behaviour for Learning. This will include:</w:t>
      </w:r>
    </w:p>
    <w:p w:rsidR="00C54B4F" w:rsidRDefault="001212A8">
      <w:pPr>
        <w:numPr>
          <w:ilvl w:val="0"/>
          <w:numId w:val="4"/>
        </w:numPr>
        <w:ind w:left="1440"/>
        <w:rPr>
          <w:color w:val="000000"/>
        </w:rPr>
      </w:pPr>
      <w:r>
        <w:rPr>
          <w:rFonts w:ascii="Arial" w:eastAsia="Arial" w:hAnsi="Arial" w:cs="Arial"/>
          <w:color w:val="000000"/>
          <w:sz w:val="22"/>
          <w:szCs w:val="22"/>
        </w:rPr>
        <w:t>1-1 mentoring to address academic underachievement from a cohort of pupils from across the year groups</w:t>
      </w:r>
    </w:p>
    <w:p w:rsidR="00C54B4F" w:rsidRDefault="001212A8">
      <w:pPr>
        <w:numPr>
          <w:ilvl w:val="0"/>
          <w:numId w:val="6"/>
        </w:numPr>
        <w:ind w:left="1440"/>
        <w:rPr>
          <w:color w:val="000000"/>
        </w:rPr>
      </w:pPr>
      <w:r>
        <w:rPr>
          <w:rFonts w:ascii="Arial" w:eastAsia="Arial" w:hAnsi="Arial" w:cs="Arial"/>
          <w:color w:val="000000"/>
          <w:sz w:val="22"/>
          <w:szCs w:val="22"/>
        </w:rPr>
        <w:t>Reporting to the leadership team if required to share the im</w:t>
      </w:r>
      <w:r>
        <w:rPr>
          <w:rFonts w:ascii="Arial" w:eastAsia="Arial" w:hAnsi="Arial" w:cs="Arial"/>
          <w:color w:val="000000"/>
          <w:sz w:val="22"/>
          <w:szCs w:val="22"/>
        </w:rPr>
        <w:t xml:space="preserve">pact of our </w:t>
      </w:r>
      <w:proofErr w:type="spellStart"/>
      <w:r>
        <w:rPr>
          <w:rFonts w:ascii="Arial" w:eastAsia="Arial" w:hAnsi="Arial" w:cs="Arial"/>
          <w:color w:val="000000"/>
          <w:sz w:val="22"/>
          <w:szCs w:val="22"/>
        </w:rPr>
        <w:t>BfL</w:t>
      </w:r>
      <w:proofErr w:type="spellEnd"/>
      <w:r>
        <w:rPr>
          <w:rFonts w:ascii="Arial" w:eastAsia="Arial" w:hAnsi="Arial" w:cs="Arial"/>
          <w:color w:val="000000"/>
          <w:sz w:val="22"/>
          <w:szCs w:val="22"/>
        </w:rPr>
        <w:t xml:space="preserve"> policies and the use of exclusion to manage and develop pupils at risk of further or permanent exclusion</w:t>
      </w:r>
    </w:p>
    <w:p w:rsidR="00C54B4F" w:rsidRDefault="00C54B4F">
      <w:pPr>
        <w:ind w:left="113"/>
        <w:rPr>
          <w:rFonts w:ascii="Arial" w:eastAsia="Arial" w:hAnsi="Arial" w:cs="Arial"/>
          <w:sz w:val="22"/>
          <w:szCs w:val="22"/>
        </w:rPr>
      </w:pPr>
    </w:p>
    <w:p w:rsidR="00C54B4F" w:rsidRDefault="001212A8">
      <w:pPr>
        <w:rPr>
          <w:rFonts w:ascii="Arial" w:eastAsia="Arial" w:hAnsi="Arial" w:cs="Arial"/>
          <w:sz w:val="22"/>
          <w:szCs w:val="22"/>
        </w:rPr>
      </w:pPr>
      <w:r>
        <w:rPr>
          <w:rFonts w:ascii="Arial" w:eastAsia="Arial" w:hAnsi="Arial" w:cs="Arial"/>
          <w:b/>
          <w:sz w:val="22"/>
          <w:szCs w:val="22"/>
        </w:rPr>
        <w:t>General</w:t>
      </w:r>
      <w:r>
        <w:rPr>
          <w:rFonts w:ascii="Arial" w:eastAsia="Arial" w:hAnsi="Arial" w:cs="Arial"/>
          <w:sz w:val="22"/>
          <w:szCs w:val="22"/>
        </w:rPr>
        <w:t>:</w:t>
      </w:r>
    </w:p>
    <w:p w:rsidR="00C54B4F" w:rsidRDefault="001212A8">
      <w:r>
        <w:rPr>
          <w:rFonts w:ascii="Arial" w:eastAsia="Arial" w:hAnsi="Arial" w:cs="Arial"/>
          <w:color w:val="000000"/>
          <w:sz w:val="22"/>
          <w:szCs w:val="22"/>
        </w:rPr>
        <w:t xml:space="preserve">We expect all staff at </w:t>
      </w:r>
      <w:proofErr w:type="spellStart"/>
      <w:r>
        <w:rPr>
          <w:rFonts w:ascii="Arial" w:eastAsia="Arial" w:hAnsi="Arial" w:cs="Arial"/>
          <w:color w:val="000000"/>
          <w:sz w:val="22"/>
          <w:szCs w:val="22"/>
        </w:rPr>
        <w:t>Norham</w:t>
      </w:r>
      <w:proofErr w:type="spellEnd"/>
      <w:r>
        <w:rPr>
          <w:rFonts w:ascii="Arial" w:eastAsia="Arial" w:hAnsi="Arial" w:cs="Arial"/>
          <w:color w:val="000000"/>
          <w:sz w:val="22"/>
          <w:szCs w:val="22"/>
        </w:rPr>
        <w:t xml:space="preserve"> to:</w:t>
      </w:r>
    </w:p>
    <w:p w:rsidR="00C54B4F" w:rsidRDefault="001212A8">
      <w:pPr>
        <w:numPr>
          <w:ilvl w:val="0"/>
          <w:numId w:val="9"/>
        </w:numPr>
        <w:ind w:left="721"/>
        <w:rPr>
          <w:color w:val="000000"/>
        </w:rPr>
      </w:pPr>
      <w:r>
        <w:rPr>
          <w:rFonts w:ascii="Arial" w:eastAsia="Arial" w:hAnsi="Arial" w:cs="Arial"/>
          <w:color w:val="000000"/>
          <w:sz w:val="22"/>
          <w:szCs w:val="22"/>
        </w:rPr>
        <w:t>Believe in every child regardless of their background or disadvantage</w:t>
      </w:r>
    </w:p>
    <w:p w:rsidR="00C54B4F" w:rsidRDefault="001212A8">
      <w:pPr>
        <w:numPr>
          <w:ilvl w:val="0"/>
          <w:numId w:val="9"/>
        </w:numPr>
        <w:ind w:left="721"/>
        <w:rPr>
          <w:color w:val="000000"/>
        </w:rPr>
      </w:pPr>
      <w:r>
        <w:rPr>
          <w:rFonts w:ascii="Arial" w:eastAsia="Arial" w:hAnsi="Arial" w:cs="Arial"/>
          <w:color w:val="000000"/>
          <w:sz w:val="22"/>
          <w:szCs w:val="22"/>
        </w:rPr>
        <w:t>Be committed to raisi</w:t>
      </w:r>
      <w:r>
        <w:rPr>
          <w:rFonts w:ascii="Arial" w:eastAsia="Arial" w:hAnsi="Arial" w:cs="Arial"/>
          <w:color w:val="000000"/>
          <w:sz w:val="22"/>
          <w:szCs w:val="22"/>
        </w:rPr>
        <w:t>ng standards and continuous improvement</w:t>
      </w:r>
    </w:p>
    <w:p w:rsidR="00C54B4F" w:rsidRDefault="001212A8">
      <w:pPr>
        <w:numPr>
          <w:ilvl w:val="0"/>
          <w:numId w:val="9"/>
        </w:numPr>
        <w:ind w:left="721"/>
        <w:rPr>
          <w:color w:val="000000"/>
        </w:rPr>
      </w:pPr>
      <w:r>
        <w:rPr>
          <w:rFonts w:ascii="Arial" w:eastAsia="Arial" w:hAnsi="Arial" w:cs="Arial"/>
          <w:color w:val="000000"/>
          <w:sz w:val="22"/>
          <w:szCs w:val="22"/>
        </w:rPr>
        <w:t>Communicate well with all pupils, parents, carers and colleagues</w:t>
      </w:r>
    </w:p>
    <w:p w:rsidR="00C54B4F" w:rsidRDefault="001212A8">
      <w:pPr>
        <w:numPr>
          <w:ilvl w:val="0"/>
          <w:numId w:val="9"/>
        </w:numPr>
        <w:ind w:left="721"/>
        <w:rPr>
          <w:color w:val="000000"/>
        </w:rPr>
      </w:pPr>
      <w:r>
        <w:rPr>
          <w:rFonts w:ascii="Arial" w:eastAsia="Arial" w:hAnsi="Arial" w:cs="Arial"/>
          <w:color w:val="000000"/>
          <w:sz w:val="22"/>
          <w:szCs w:val="22"/>
        </w:rPr>
        <w:t>Be positive and co-operative, especially in times of change</w:t>
      </w:r>
    </w:p>
    <w:p w:rsidR="00C54B4F" w:rsidRDefault="001212A8">
      <w:pPr>
        <w:numPr>
          <w:ilvl w:val="0"/>
          <w:numId w:val="9"/>
        </w:numPr>
        <w:ind w:left="721"/>
        <w:rPr>
          <w:color w:val="000000"/>
        </w:rPr>
      </w:pPr>
      <w:r>
        <w:rPr>
          <w:rFonts w:ascii="Arial" w:eastAsia="Arial" w:hAnsi="Arial" w:cs="Arial"/>
          <w:color w:val="000000"/>
          <w:sz w:val="22"/>
          <w:szCs w:val="22"/>
        </w:rPr>
        <w:t>Be punctual</w:t>
      </w:r>
    </w:p>
    <w:p w:rsidR="00C54B4F" w:rsidRDefault="001212A8">
      <w:pPr>
        <w:numPr>
          <w:ilvl w:val="0"/>
          <w:numId w:val="9"/>
        </w:numPr>
        <w:ind w:left="721"/>
        <w:rPr>
          <w:color w:val="000000"/>
        </w:rPr>
      </w:pPr>
      <w:r>
        <w:rPr>
          <w:rFonts w:ascii="Arial" w:eastAsia="Arial" w:hAnsi="Arial" w:cs="Arial"/>
          <w:color w:val="000000"/>
          <w:sz w:val="22"/>
          <w:szCs w:val="22"/>
        </w:rPr>
        <w:t xml:space="preserve">Uphold the 3 </w:t>
      </w:r>
      <w:proofErr w:type="spellStart"/>
      <w:r>
        <w:rPr>
          <w:rFonts w:ascii="Arial" w:eastAsia="Arial" w:hAnsi="Arial" w:cs="Arial"/>
          <w:color w:val="000000"/>
          <w:sz w:val="22"/>
          <w:szCs w:val="22"/>
        </w:rPr>
        <w:t>Rs</w:t>
      </w:r>
      <w:proofErr w:type="spellEnd"/>
      <w:r>
        <w:rPr>
          <w:rFonts w:ascii="Arial" w:eastAsia="Arial" w:hAnsi="Arial" w:cs="Arial"/>
          <w:color w:val="000000"/>
          <w:sz w:val="22"/>
          <w:szCs w:val="22"/>
        </w:rPr>
        <w:t xml:space="preserve"> in their interactions with all pupils (Respect, readiness and responsibility)</w:t>
      </w:r>
    </w:p>
    <w:p w:rsidR="00C54B4F" w:rsidRDefault="001212A8">
      <w:pPr>
        <w:numPr>
          <w:ilvl w:val="0"/>
          <w:numId w:val="8"/>
        </w:numPr>
        <w:ind w:hanging="284"/>
        <w:rPr>
          <w:sz w:val="22"/>
          <w:szCs w:val="22"/>
        </w:rPr>
      </w:pPr>
      <w:r>
        <w:rPr>
          <w:rFonts w:ascii="Arial" w:eastAsia="Arial" w:hAnsi="Arial" w:cs="Arial"/>
          <w:sz w:val="22"/>
          <w:szCs w:val="22"/>
        </w:rPr>
        <w:lastRenderedPageBreak/>
        <w:t>being aware of and complying with all school policies and procedures</w:t>
      </w:r>
    </w:p>
    <w:p w:rsidR="00C54B4F" w:rsidRDefault="001212A8">
      <w:pPr>
        <w:numPr>
          <w:ilvl w:val="0"/>
          <w:numId w:val="8"/>
        </w:numPr>
        <w:ind w:hanging="284"/>
        <w:rPr>
          <w:sz w:val="22"/>
          <w:szCs w:val="22"/>
        </w:rPr>
      </w:pPr>
      <w:r>
        <w:rPr>
          <w:rFonts w:ascii="Arial" w:eastAsia="Arial" w:hAnsi="Arial" w:cs="Arial"/>
          <w:sz w:val="22"/>
          <w:szCs w:val="22"/>
        </w:rPr>
        <w:t>undertaking a performance management annual review with the relevant line manager</w:t>
      </w:r>
    </w:p>
    <w:p w:rsidR="00C54B4F" w:rsidRDefault="001212A8">
      <w:pPr>
        <w:numPr>
          <w:ilvl w:val="0"/>
          <w:numId w:val="8"/>
        </w:numPr>
        <w:ind w:hanging="284"/>
        <w:rPr>
          <w:sz w:val="22"/>
          <w:szCs w:val="22"/>
        </w:rPr>
      </w:pPr>
      <w:r>
        <w:rPr>
          <w:rFonts w:ascii="Arial" w:eastAsia="Arial" w:hAnsi="Arial" w:cs="Arial"/>
          <w:sz w:val="22"/>
          <w:szCs w:val="22"/>
        </w:rPr>
        <w:t>identifying</w:t>
      </w:r>
      <w:r>
        <w:rPr>
          <w:rFonts w:ascii="Arial" w:eastAsia="Arial" w:hAnsi="Arial" w:cs="Arial"/>
          <w:sz w:val="22"/>
          <w:szCs w:val="22"/>
        </w:rPr>
        <w:t xml:space="preserve"> own training needs and participating in training and performance development as required</w:t>
      </w:r>
    </w:p>
    <w:p w:rsidR="00C54B4F" w:rsidRDefault="001212A8">
      <w:pPr>
        <w:numPr>
          <w:ilvl w:val="0"/>
          <w:numId w:val="8"/>
        </w:numPr>
        <w:ind w:hanging="284"/>
        <w:rPr>
          <w:sz w:val="22"/>
          <w:szCs w:val="22"/>
        </w:rPr>
      </w:pPr>
      <w:r>
        <w:rPr>
          <w:rFonts w:ascii="Arial" w:eastAsia="Arial" w:hAnsi="Arial" w:cs="Arial"/>
          <w:color w:val="000000"/>
          <w:sz w:val="22"/>
          <w:szCs w:val="22"/>
        </w:rPr>
        <w:t xml:space="preserve">Other reasonable requests made by the </w:t>
      </w:r>
      <w:proofErr w:type="spellStart"/>
      <w:r>
        <w:rPr>
          <w:rFonts w:ascii="Arial" w:eastAsia="Arial" w:hAnsi="Arial" w:cs="Arial"/>
          <w:color w:val="000000"/>
          <w:sz w:val="22"/>
          <w:szCs w:val="22"/>
        </w:rPr>
        <w:t>Headteacher</w:t>
      </w:r>
      <w:proofErr w:type="spellEnd"/>
    </w:p>
    <w:p w:rsidR="00C54B4F" w:rsidRDefault="00C54B4F">
      <w:pPr>
        <w:ind w:left="113"/>
        <w:rPr>
          <w:rFonts w:ascii="Arial" w:eastAsia="Arial" w:hAnsi="Arial" w:cs="Arial"/>
          <w:sz w:val="22"/>
          <w:szCs w:val="22"/>
        </w:rPr>
      </w:pPr>
    </w:p>
    <w:p w:rsidR="00C54B4F" w:rsidRDefault="001212A8">
      <w:pPr>
        <w:ind w:left="113"/>
        <w:rPr>
          <w:rFonts w:ascii="Arial" w:eastAsia="Arial" w:hAnsi="Arial" w:cs="Arial"/>
          <w:sz w:val="22"/>
          <w:szCs w:val="22"/>
        </w:rPr>
      </w:pPr>
      <w:r>
        <w:rPr>
          <w:rFonts w:ascii="Arial" w:eastAsia="Arial" w:hAnsi="Arial" w:cs="Arial"/>
          <w:b/>
          <w:sz w:val="22"/>
          <w:szCs w:val="22"/>
        </w:rPr>
        <w:t>In addition to the above the post holder must be committed to safeguarding and promoting the welfare of children an</w:t>
      </w:r>
      <w:r>
        <w:rPr>
          <w:rFonts w:ascii="Arial" w:eastAsia="Arial" w:hAnsi="Arial" w:cs="Arial"/>
          <w:b/>
          <w:sz w:val="22"/>
          <w:szCs w:val="22"/>
        </w:rPr>
        <w:t>d young people</w:t>
      </w:r>
      <w:r>
        <w:rPr>
          <w:rFonts w:ascii="Arial" w:eastAsia="Arial" w:hAnsi="Arial" w:cs="Arial"/>
          <w:sz w:val="22"/>
          <w:szCs w:val="22"/>
        </w:rPr>
        <w:t>.</w:t>
      </w:r>
    </w:p>
    <w:p w:rsidR="00C54B4F" w:rsidRDefault="00C54B4F">
      <w:pPr>
        <w:rPr>
          <w:rFonts w:ascii="Arial" w:eastAsia="Arial" w:hAnsi="Arial" w:cs="Arial"/>
          <w:sz w:val="22"/>
          <w:szCs w:val="22"/>
        </w:rPr>
      </w:pPr>
    </w:p>
    <w:p w:rsidR="00C54B4F" w:rsidRDefault="001212A8">
      <w:pPr>
        <w:ind w:left="113"/>
        <w:rPr>
          <w:rFonts w:ascii="Arial" w:eastAsia="Arial" w:hAnsi="Arial" w:cs="Arial"/>
          <w:sz w:val="22"/>
          <w:szCs w:val="22"/>
        </w:rPr>
      </w:pPr>
      <w:r>
        <w:rPr>
          <w:rFonts w:ascii="Arial" w:eastAsia="Arial" w:hAnsi="Arial" w:cs="Arial"/>
          <w:b/>
          <w:sz w:val="22"/>
          <w:szCs w:val="22"/>
        </w:rPr>
        <w:t>To undertake any other duties appropriate to the grade of the post.</w:t>
      </w:r>
      <w:r>
        <w:rPr>
          <w:rFonts w:ascii="Arial" w:eastAsia="Arial" w:hAnsi="Arial" w:cs="Arial"/>
          <w:b/>
          <w:sz w:val="22"/>
          <w:szCs w:val="22"/>
        </w:rPr>
        <w:br/>
      </w:r>
    </w:p>
    <w:p w:rsidR="00C54B4F" w:rsidRDefault="001212A8">
      <w:pPr>
        <w:ind w:left="113"/>
        <w:rPr>
          <w:rFonts w:ascii="Arial" w:eastAsia="Arial" w:hAnsi="Arial" w:cs="Arial"/>
          <w:sz w:val="22"/>
          <w:szCs w:val="22"/>
        </w:rPr>
      </w:pPr>
      <w:r>
        <w:rPr>
          <w:rFonts w:ascii="Arial" w:eastAsia="Arial" w:hAnsi="Arial" w:cs="Arial"/>
          <w:b/>
          <w:sz w:val="22"/>
          <w:szCs w:val="22"/>
        </w:rPr>
        <w:t>Job descriptions are subject to annual review.</w:t>
      </w:r>
    </w:p>
    <w:p w:rsidR="00C54B4F" w:rsidRDefault="00C54B4F">
      <w:pPr>
        <w:ind w:left="113"/>
        <w:rPr>
          <w:rFonts w:ascii="Arial" w:eastAsia="Arial" w:hAnsi="Arial" w:cs="Arial"/>
          <w:sz w:val="22"/>
          <w:szCs w:val="22"/>
        </w:rPr>
      </w:pPr>
    </w:p>
    <w:p w:rsidR="00C54B4F" w:rsidRDefault="00C54B4F"/>
    <w:tbl>
      <w:tblPr>
        <w:tblStyle w:val="a"/>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9"/>
        <w:gridCol w:w="7229"/>
        <w:gridCol w:w="795"/>
        <w:gridCol w:w="807"/>
      </w:tblGrid>
      <w:tr w:rsidR="00C54B4F">
        <w:tc>
          <w:tcPr>
            <w:tcW w:w="10440" w:type="dxa"/>
            <w:gridSpan w:val="4"/>
            <w:tcBorders>
              <w:bottom w:val="single" w:sz="4" w:space="0" w:color="000000"/>
            </w:tcBorders>
            <w:shd w:val="clear" w:color="auto" w:fill="C0C0C0"/>
          </w:tcPr>
          <w:p w:rsidR="00C54B4F" w:rsidRDefault="001212A8">
            <w:pPr>
              <w:spacing w:before="40" w:after="40"/>
              <w:jc w:val="center"/>
              <w:rPr>
                <w:rFonts w:ascii="Arial" w:eastAsia="Arial" w:hAnsi="Arial" w:cs="Arial"/>
              </w:rPr>
            </w:pPr>
            <w:bookmarkStart w:id="1" w:name="gjdgxs" w:colFirst="0" w:colLast="0"/>
            <w:bookmarkEnd w:id="1"/>
            <w:r>
              <w:rPr>
                <w:rFonts w:ascii="Arial" w:eastAsia="Arial" w:hAnsi="Arial" w:cs="Arial"/>
                <w:b/>
              </w:rPr>
              <w:t xml:space="preserve">Person Specification –Learning Mentor   </w:t>
            </w:r>
          </w:p>
        </w:tc>
      </w:tr>
      <w:tr w:rsidR="00C54B4F">
        <w:tc>
          <w:tcPr>
            <w:tcW w:w="1609" w:type="dxa"/>
            <w:shd w:val="clear" w:color="auto" w:fill="FFFFFF"/>
          </w:tcPr>
          <w:p w:rsidR="00C54B4F" w:rsidRDefault="001212A8">
            <w:pPr>
              <w:spacing w:before="40" w:after="40"/>
              <w:jc w:val="center"/>
              <w:rPr>
                <w:rFonts w:ascii="Arial" w:eastAsia="Arial" w:hAnsi="Arial" w:cs="Arial"/>
              </w:rPr>
            </w:pPr>
            <w:r>
              <w:rPr>
                <w:rFonts w:ascii="Arial" w:eastAsia="Arial" w:hAnsi="Arial" w:cs="Arial"/>
                <w:b/>
              </w:rPr>
              <w:t>Area</w:t>
            </w:r>
          </w:p>
        </w:tc>
        <w:tc>
          <w:tcPr>
            <w:tcW w:w="7229" w:type="dxa"/>
            <w:shd w:val="clear" w:color="auto" w:fill="FFFFFF"/>
          </w:tcPr>
          <w:p w:rsidR="00C54B4F" w:rsidRDefault="001212A8">
            <w:pPr>
              <w:spacing w:before="40" w:after="40"/>
              <w:jc w:val="center"/>
              <w:rPr>
                <w:rFonts w:ascii="Arial" w:eastAsia="Arial" w:hAnsi="Arial" w:cs="Arial"/>
              </w:rPr>
            </w:pPr>
            <w:r>
              <w:rPr>
                <w:rFonts w:ascii="Arial" w:eastAsia="Arial" w:hAnsi="Arial" w:cs="Arial"/>
                <w:b/>
              </w:rPr>
              <w:t>Criteria</w:t>
            </w:r>
          </w:p>
          <w:p w:rsidR="00C54B4F" w:rsidRDefault="001212A8">
            <w:pPr>
              <w:spacing w:before="40" w:after="40"/>
              <w:jc w:val="center"/>
              <w:rPr>
                <w:rFonts w:ascii="Arial" w:eastAsia="Arial" w:hAnsi="Arial" w:cs="Arial"/>
              </w:rPr>
            </w:pPr>
            <w:r>
              <w:rPr>
                <w:rFonts w:ascii="Arial" w:eastAsia="Arial" w:hAnsi="Arial" w:cs="Arial"/>
                <w:b/>
              </w:rPr>
              <w:t>Requirement  - E = Essential - D= Desirable</w:t>
            </w:r>
          </w:p>
          <w:p w:rsidR="00C54B4F" w:rsidRDefault="001212A8">
            <w:pPr>
              <w:spacing w:before="40" w:after="40"/>
              <w:jc w:val="center"/>
              <w:rPr>
                <w:rFonts w:ascii="Arial" w:eastAsia="Arial" w:hAnsi="Arial" w:cs="Arial"/>
              </w:rPr>
            </w:pPr>
            <w:r>
              <w:rPr>
                <w:rFonts w:ascii="Arial" w:eastAsia="Arial" w:hAnsi="Arial" w:cs="Arial"/>
                <w:b/>
              </w:rPr>
              <w:t>Assessment by Application =A  Interview process =  I</w:t>
            </w:r>
          </w:p>
        </w:tc>
        <w:tc>
          <w:tcPr>
            <w:tcW w:w="795" w:type="dxa"/>
            <w:shd w:val="clear" w:color="auto" w:fill="FFFFFF"/>
          </w:tcPr>
          <w:p w:rsidR="00C54B4F" w:rsidRDefault="001212A8">
            <w:pPr>
              <w:spacing w:before="40" w:after="40"/>
              <w:jc w:val="center"/>
              <w:rPr>
                <w:rFonts w:ascii="Arial" w:eastAsia="Arial" w:hAnsi="Arial" w:cs="Arial"/>
              </w:rPr>
            </w:pPr>
            <w:r>
              <w:rPr>
                <w:rFonts w:ascii="Arial" w:eastAsia="Arial" w:hAnsi="Arial" w:cs="Arial"/>
                <w:b/>
              </w:rPr>
              <w:t>R</w:t>
            </w:r>
          </w:p>
          <w:p w:rsidR="00C54B4F" w:rsidRDefault="00C54B4F">
            <w:pPr>
              <w:spacing w:before="40" w:after="40"/>
              <w:jc w:val="center"/>
              <w:rPr>
                <w:rFonts w:ascii="Arial" w:eastAsia="Arial" w:hAnsi="Arial" w:cs="Arial"/>
              </w:rPr>
            </w:pPr>
          </w:p>
        </w:tc>
        <w:tc>
          <w:tcPr>
            <w:tcW w:w="807" w:type="dxa"/>
            <w:shd w:val="clear" w:color="auto" w:fill="FFFFFF"/>
          </w:tcPr>
          <w:p w:rsidR="00C54B4F" w:rsidRDefault="001212A8">
            <w:pPr>
              <w:spacing w:before="40" w:after="40"/>
              <w:jc w:val="center"/>
              <w:rPr>
                <w:rFonts w:ascii="Arial" w:eastAsia="Arial" w:hAnsi="Arial" w:cs="Arial"/>
              </w:rPr>
            </w:pPr>
            <w:r>
              <w:rPr>
                <w:rFonts w:ascii="Arial" w:eastAsia="Arial" w:hAnsi="Arial" w:cs="Arial"/>
                <w:b/>
              </w:rPr>
              <w:t>A</w:t>
            </w:r>
          </w:p>
        </w:tc>
      </w:tr>
      <w:tr w:rsidR="00C54B4F">
        <w:tc>
          <w:tcPr>
            <w:tcW w:w="1609" w:type="dxa"/>
            <w:shd w:val="clear" w:color="auto" w:fill="FFFFFF"/>
            <w:vAlign w:val="center"/>
          </w:tcPr>
          <w:p w:rsidR="00C54B4F" w:rsidRDefault="001212A8">
            <w:pPr>
              <w:jc w:val="center"/>
              <w:rPr>
                <w:rFonts w:ascii="Arial" w:eastAsia="Arial" w:hAnsi="Arial" w:cs="Arial"/>
                <w:sz w:val="20"/>
                <w:szCs w:val="20"/>
              </w:rPr>
            </w:pPr>
            <w:r>
              <w:rPr>
                <w:rFonts w:ascii="Arial" w:eastAsia="Arial" w:hAnsi="Arial" w:cs="Arial"/>
                <w:b/>
                <w:sz w:val="20"/>
                <w:szCs w:val="20"/>
              </w:rPr>
              <w:t>Skills</w:t>
            </w:r>
          </w:p>
          <w:p w:rsidR="00C54B4F" w:rsidRDefault="001212A8">
            <w:pPr>
              <w:jc w:val="center"/>
              <w:rPr>
                <w:rFonts w:ascii="Arial" w:eastAsia="Arial" w:hAnsi="Arial" w:cs="Arial"/>
                <w:sz w:val="20"/>
                <w:szCs w:val="20"/>
              </w:rPr>
            </w:pPr>
            <w:r>
              <w:rPr>
                <w:rFonts w:ascii="Arial" w:eastAsia="Arial" w:hAnsi="Arial" w:cs="Arial"/>
                <w:b/>
                <w:sz w:val="20"/>
                <w:szCs w:val="20"/>
              </w:rPr>
              <w:t>Knowledge</w:t>
            </w:r>
          </w:p>
          <w:p w:rsidR="00C54B4F" w:rsidRDefault="001212A8">
            <w:pPr>
              <w:jc w:val="center"/>
              <w:rPr>
                <w:rFonts w:ascii="Arial" w:eastAsia="Arial" w:hAnsi="Arial" w:cs="Arial"/>
                <w:sz w:val="20"/>
                <w:szCs w:val="20"/>
              </w:rPr>
            </w:pPr>
            <w:r>
              <w:rPr>
                <w:rFonts w:ascii="Arial" w:eastAsia="Arial" w:hAnsi="Arial" w:cs="Arial"/>
                <w:b/>
                <w:sz w:val="20"/>
                <w:szCs w:val="20"/>
              </w:rPr>
              <w:t>Aptitudes</w:t>
            </w:r>
          </w:p>
          <w:p w:rsidR="00C54B4F" w:rsidRDefault="00C54B4F">
            <w:pPr>
              <w:spacing w:before="40" w:after="40"/>
              <w:jc w:val="center"/>
              <w:rPr>
                <w:rFonts w:ascii="Arial" w:eastAsia="Arial" w:hAnsi="Arial" w:cs="Arial"/>
              </w:rPr>
            </w:pPr>
          </w:p>
        </w:tc>
        <w:tc>
          <w:tcPr>
            <w:tcW w:w="7229" w:type="dxa"/>
            <w:shd w:val="clear" w:color="auto" w:fill="FFFFFF"/>
          </w:tcPr>
          <w:p w:rsidR="00C54B4F" w:rsidRDefault="001212A8">
            <w:pPr>
              <w:numPr>
                <w:ilvl w:val="0"/>
                <w:numId w:val="7"/>
              </w:numPr>
              <w:pBdr>
                <w:top w:val="nil"/>
                <w:left w:val="nil"/>
                <w:bottom w:val="nil"/>
                <w:right w:val="nil"/>
                <w:between w:val="nil"/>
              </w:pBdr>
              <w:rPr>
                <w:color w:val="000000"/>
                <w:sz w:val="22"/>
                <w:szCs w:val="22"/>
              </w:rPr>
            </w:pPr>
            <w:r>
              <w:rPr>
                <w:rFonts w:ascii="Arial" w:eastAsia="Arial" w:hAnsi="Arial" w:cs="Arial"/>
                <w:color w:val="000000"/>
                <w:sz w:val="22"/>
                <w:szCs w:val="22"/>
              </w:rPr>
              <w:t>The ability to engage constructively with, and relate to, a wide range of young  people and families/carers with different ethnic and social backgrounds</w:t>
            </w:r>
          </w:p>
          <w:p w:rsidR="00C54B4F" w:rsidRDefault="001212A8">
            <w:pPr>
              <w:numPr>
                <w:ilvl w:val="0"/>
                <w:numId w:val="7"/>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The ability to work effectively with, and command the confidence of, teaching staff and senior management </w:t>
            </w:r>
          </w:p>
          <w:p w:rsidR="00C54B4F" w:rsidRDefault="001212A8">
            <w:pPr>
              <w:numPr>
                <w:ilvl w:val="0"/>
                <w:numId w:val="7"/>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Working with others, the ability to assess and review young people and family circumstances and plan appropriate responses, drawing on in-school and </w:t>
            </w:r>
            <w:r>
              <w:rPr>
                <w:rFonts w:ascii="Arial" w:eastAsia="Arial" w:hAnsi="Arial" w:cs="Arial"/>
                <w:color w:val="000000"/>
                <w:sz w:val="22"/>
                <w:szCs w:val="22"/>
              </w:rPr>
              <w:t>external advice and expertise of, where necessary</w:t>
            </w:r>
          </w:p>
          <w:p w:rsidR="00C54B4F" w:rsidRDefault="001212A8">
            <w:pPr>
              <w:numPr>
                <w:ilvl w:val="0"/>
                <w:numId w:val="7"/>
              </w:numPr>
              <w:pBdr>
                <w:top w:val="nil"/>
                <w:left w:val="nil"/>
                <w:bottom w:val="nil"/>
                <w:right w:val="nil"/>
                <w:between w:val="nil"/>
              </w:pBdr>
              <w:rPr>
                <w:color w:val="000000"/>
                <w:sz w:val="22"/>
                <w:szCs w:val="22"/>
              </w:rPr>
            </w:pPr>
            <w:r>
              <w:rPr>
                <w:rFonts w:ascii="Arial" w:eastAsia="Arial" w:hAnsi="Arial" w:cs="Arial"/>
                <w:color w:val="000000"/>
                <w:sz w:val="22"/>
                <w:szCs w:val="22"/>
              </w:rPr>
              <w:t>A proven track record in working with young people and the ability to see a  child’s needs in the round</w:t>
            </w:r>
          </w:p>
          <w:p w:rsidR="00C54B4F" w:rsidRDefault="001212A8">
            <w:pPr>
              <w:numPr>
                <w:ilvl w:val="0"/>
                <w:numId w:val="7"/>
              </w:numPr>
              <w:pBdr>
                <w:top w:val="nil"/>
                <w:left w:val="nil"/>
                <w:bottom w:val="nil"/>
                <w:right w:val="nil"/>
                <w:between w:val="nil"/>
              </w:pBdr>
              <w:rPr>
                <w:color w:val="000000"/>
                <w:sz w:val="22"/>
                <w:szCs w:val="22"/>
              </w:rPr>
            </w:pPr>
            <w:r>
              <w:rPr>
                <w:rFonts w:ascii="Arial" w:eastAsia="Arial" w:hAnsi="Arial" w:cs="Arial"/>
                <w:color w:val="000000"/>
                <w:sz w:val="22"/>
                <w:szCs w:val="22"/>
              </w:rPr>
              <w:t>A desire to do something worthwhile for young people, to understand their needs and to gain insights into how they think</w:t>
            </w:r>
          </w:p>
          <w:p w:rsidR="00C54B4F" w:rsidRDefault="001212A8">
            <w:pPr>
              <w:numPr>
                <w:ilvl w:val="0"/>
                <w:numId w:val="7"/>
              </w:numPr>
              <w:pBdr>
                <w:top w:val="nil"/>
                <w:left w:val="nil"/>
                <w:bottom w:val="nil"/>
                <w:right w:val="nil"/>
                <w:between w:val="nil"/>
              </w:pBdr>
              <w:rPr>
                <w:color w:val="000000"/>
                <w:sz w:val="22"/>
                <w:szCs w:val="22"/>
              </w:rPr>
            </w:pPr>
            <w:r>
              <w:rPr>
                <w:rFonts w:ascii="Arial" w:eastAsia="Arial" w:hAnsi="Arial" w:cs="Arial"/>
                <w:color w:val="000000"/>
                <w:sz w:val="22"/>
                <w:szCs w:val="22"/>
              </w:rPr>
              <w:t>Knowledge of and the ability to draw on a support, information, opportunities and guidance</w:t>
            </w:r>
          </w:p>
          <w:p w:rsidR="00C54B4F" w:rsidRDefault="001212A8">
            <w:pPr>
              <w:numPr>
                <w:ilvl w:val="0"/>
                <w:numId w:val="7"/>
              </w:numPr>
              <w:pBdr>
                <w:top w:val="nil"/>
                <w:left w:val="nil"/>
                <w:bottom w:val="nil"/>
                <w:right w:val="nil"/>
                <w:between w:val="nil"/>
              </w:pBdr>
              <w:rPr>
                <w:color w:val="000000"/>
                <w:sz w:val="22"/>
                <w:szCs w:val="22"/>
              </w:rPr>
            </w:pPr>
            <w:r>
              <w:rPr>
                <w:rFonts w:ascii="Arial" w:eastAsia="Arial" w:hAnsi="Arial" w:cs="Arial"/>
                <w:color w:val="000000"/>
                <w:sz w:val="22"/>
                <w:szCs w:val="22"/>
              </w:rPr>
              <w:t>Ability to identify potential barriers to le</w:t>
            </w:r>
            <w:r>
              <w:rPr>
                <w:rFonts w:ascii="Arial" w:eastAsia="Arial" w:hAnsi="Arial" w:cs="Arial"/>
                <w:color w:val="000000"/>
                <w:sz w:val="22"/>
                <w:szCs w:val="22"/>
              </w:rPr>
              <w:t>arning and jointly engage in strategies to overcome these barriers</w:t>
            </w:r>
          </w:p>
          <w:p w:rsidR="00C54B4F" w:rsidRDefault="001212A8">
            <w:pPr>
              <w:numPr>
                <w:ilvl w:val="0"/>
                <w:numId w:val="7"/>
              </w:numPr>
              <w:pBdr>
                <w:top w:val="nil"/>
                <w:left w:val="nil"/>
                <w:bottom w:val="nil"/>
                <w:right w:val="nil"/>
                <w:between w:val="nil"/>
              </w:pBdr>
              <w:rPr>
                <w:color w:val="000000"/>
                <w:sz w:val="22"/>
                <w:szCs w:val="22"/>
              </w:rPr>
            </w:pPr>
            <w:r>
              <w:rPr>
                <w:rFonts w:ascii="Arial" w:eastAsia="Arial" w:hAnsi="Arial" w:cs="Arial"/>
                <w:color w:val="000000"/>
                <w:sz w:val="22"/>
                <w:szCs w:val="22"/>
              </w:rPr>
              <w:t>Ability to engage in joint goal setting with the individual child as part of the action planning process</w:t>
            </w:r>
          </w:p>
          <w:p w:rsidR="00C54B4F" w:rsidRDefault="001212A8">
            <w:pPr>
              <w:numPr>
                <w:ilvl w:val="0"/>
                <w:numId w:val="7"/>
              </w:numPr>
              <w:pBdr>
                <w:top w:val="nil"/>
                <w:left w:val="nil"/>
                <w:bottom w:val="nil"/>
                <w:right w:val="nil"/>
                <w:between w:val="nil"/>
              </w:pBdr>
              <w:rPr>
                <w:color w:val="000000"/>
                <w:sz w:val="22"/>
                <w:szCs w:val="22"/>
              </w:rPr>
            </w:pPr>
            <w:r>
              <w:rPr>
                <w:rFonts w:ascii="Arial" w:eastAsia="Arial" w:hAnsi="Arial" w:cs="Arial"/>
                <w:color w:val="000000"/>
                <w:sz w:val="22"/>
                <w:szCs w:val="22"/>
              </w:rPr>
              <w:t>Competence in the skills of networking, counselling, facilitating and developing oth</w:t>
            </w:r>
            <w:r>
              <w:rPr>
                <w:rFonts w:ascii="Arial" w:eastAsia="Arial" w:hAnsi="Arial" w:cs="Arial"/>
                <w:color w:val="000000"/>
                <w:sz w:val="22"/>
                <w:szCs w:val="22"/>
              </w:rPr>
              <w:t>ers</w:t>
            </w:r>
          </w:p>
          <w:p w:rsidR="00C54B4F" w:rsidRDefault="00C54B4F">
            <w:pPr>
              <w:pBdr>
                <w:top w:val="nil"/>
                <w:left w:val="nil"/>
                <w:bottom w:val="nil"/>
                <w:right w:val="nil"/>
                <w:between w:val="nil"/>
              </w:pBdr>
              <w:ind w:left="360"/>
              <w:rPr>
                <w:rFonts w:ascii="Arial" w:eastAsia="Arial" w:hAnsi="Arial" w:cs="Arial"/>
                <w:color w:val="000000"/>
                <w:sz w:val="20"/>
                <w:szCs w:val="20"/>
              </w:rPr>
            </w:pPr>
          </w:p>
        </w:tc>
        <w:tc>
          <w:tcPr>
            <w:tcW w:w="795" w:type="dxa"/>
            <w:shd w:val="clear" w:color="auto" w:fill="FFFFFF"/>
          </w:tcPr>
          <w:p w:rsidR="00C54B4F" w:rsidRDefault="001212A8">
            <w:pPr>
              <w:jc w:val="center"/>
              <w:rPr>
                <w:rFonts w:ascii="Arial" w:eastAsia="Arial" w:hAnsi="Arial" w:cs="Arial"/>
              </w:rPr>
            </w:pPr>
            <w:r>
              <w:rPr>
                <w:rFonts w:ascii="Arial" w:eastAsia="Arial" w:hAnsi="Arial" w:cs="Arial"/>
              </w:rPr>
              <w:t>E</w:t>
            </w:r>
          </w:p>
          <w:p w:rsidR="00C54B4F" w:rsidRDefault="00C54B4F">
            <w:pPr>
              <w:jc w:val="center"/>
              <w:rPr>
                <w:rFonts w:ascii="Arial" w:eastAsia="Arial" w:hAnsi="Arial" w:cs="Arial"/>
              </w:rPr>
            </w:pPr>
          </w:p>
          <w:p w:rsidR="00C54B4F" w:rsidRDefault="00C54B4F">
            <w:pPr>
              <w:jc w:val="center"/>
              <w:rPr>
                <w:rFonts w:ascii="Arial" w:eastAsia="Arial" w:hAnsi="Arial" w:cs="Arial"/>
              </w:rPr>
            </w:pPr>
          </w:p>
          <w:p w:rsidR="00C54B4F" w:rsidRDefault="001212A8">
            <w:pPr>
              <w:rPr>
                <w:rFonts w:ascii="Arial" w:eastAsia="Arial" w:hAnsi="Arial" w:cs="Arial"/>
              </w:rPr>
            </w:pPr>
            <w:r>
              <w:rPr>
                <w:rFonts w:ascii="Arial" w:eastAsia="Arial" w:hAnsi="Arial" w:cs="Arial"/>
              </w:rPr>
              <w:t>E</w:t>
            </w:r>
          </w:p>
          <w:p w:rsidR="00C54B4F" w:rsidRDefault="00C54B4F">
            <w:pPr>
              <w:jc w:val="center"/>
              <w:rPr>
                <w:rFonts w:ascii="Arial" w:eastAsia="Arial" w:hAnsi="Arial" w:cs="Arial"/>
              </w:rPr>
            </w:pPr>
          </w:p>
          <w:p w:rsidR="00C54B4F" w:rsidRDefault="001212A8">
            <w:pPr>
              <w:rPr>
                <w:rFonts w:ascii="Arial" w:eastAsia="Arial" w:hAnsi="Arial" w:cs="Arial"/>
              </w:rPr>
            </w:pPr>
            <w:r>
              <w:rPr>
                <w:rFonts w:ascii="Arial" w:eastAsia="Arial" w:hAnsi="Arial" w:cs="Arial"/>
              </w:rPr>
              <w:t>E</w:t>
            </w:r>
          </w:p>
          <w:p w:rsidR="00C54B4F" w:rsidRDefault="00C54B4F">
            <w:pPr>
              <w:jc w:val="center"/>
              <w:rPr>
                <w:rFonts w:ascii="Arial" w:eastAsia="Arial" w:hAnsi="Arial" w:cs="Arial"/>
              </w:rPr>
            </w:pPr>
          </w:p>
          <w:p w:rsidR="00C54B4F" w:rsidRDefault="00C54B4F">
            <w:pPr>
              <w:rPr>
                <w:rFonts w:ascii="Arial" w:eastAsia="Arial" w:hAnsi="Arial" w:cs="Arial"/>
              </w:rPr>
            </w:pPr>
          </w:p>
          <w:p w:rsidR="00C54B4F" w:rsidRDefault="001212A8">
            <w:pPr>
              <w:rPr>
                <w:rFonts w:ascii="Arial" w:eastAsia="Arial" w:hAnsi="Arial" w:cs="Arial"/>
              </w:rPr>
            </w:pPr>
            <w:r>
              <w:rPr>
                <w:rFonts w:ascii="Arial" w:eastAsia="Arial" w:hAnsi="Arial" w:cs="Arial"/>
              </w:rPr>
              <w:t>E</w:t>
            </w:r>
          </w:p>
          <w:p w:rsidR="00C54B4F" w:rsidRDefault="00C54B4F">
            <w:pPr>
              <w:jc w:val="center"/>
              <w:rPr>
                <w:rFonts w:ascii="Arial" w:eastAsia="Arial" w:hAnsi="Arial" w:cs="Arial"/>
              </w:rPr>
            </w:pPr>
          </w:p>
          <w:p w:rsidR="00C54B4F" w:rsidRDefault="001212A8">
            <w:pPr>
              <w:rPr>
                <w:rFonts w:ascii="Arial" w:eastAsia="Arial" w:hAnsi="Arial" w:cs="Arial"/>
              </w:rPr>
            </w:pPr>
            <w:r>
              <w:rPr>
                <w:rFonts w:ascii="Arial" w:eastAsia="Arial" w:hAnsi="Arial" w:cs="Arial"/>
              </w:rPr>
              <w:t>E</w:t>
            </w:r>
          </w:p>
          <w:p w:rsidR="00C54B4F" w:rsidRDefault="00C54B4F">
            <w:pPr>
              <w:jc w:val="center"/>
              <w:rPr>
                <w:rFonts w:ascii="Arial" w:eastAsia="Arial" w:hAnsi="Arial" w:cs="Arial"/>
              </w:rPr>
            </w:pPr>
          </w:p>
          <w:p w:rsidR="00C54B4F" w:rsidRDefault="001212A8">
            <w:pPr>
              <w:rPr>
                <w:rFonts w:ascii="Arial" w:eastAsia="Arial" w:hAnsi="Arial" w:cs="Arial"/>
              </w:rPr>
            </w:pPr>
            <w:r>
              <w:rPr>
                <w:rFonts w:ascii="Arial" w:eastAsia="Arial" w:hAnsi="Arial" w:cs="Arial"/>
              </w:rPr>
              <w:t>E</w:t>
            </w:r>
          </w:p>
          <w:p w:rsidR="00C54B4F" w:rsidRDefault="00C54B4F">
            <w:pPr>
              <w:jc w:val="center"/>
              <w:rPr>
                <w:rFonts w:ascii="Arial" w:eastAsia="Arial" w:hAnsi="Arial" w:cs="Arial"/>
              </w:rPr>
            </w:pPr>
          </w:p>
          <w:p w:rsidR="00C54B4F" w:rsidRDefault="001212A8">
            <w:pPr>
              <w:rPr>
                <w:rFonts w:ascii="Arial" w:eastAsia="Arial" w:hAnsi="Arial" w:cs="Arial"/>
              </w:rPr>
            </w:pPr>
            <w:r>
              <w:rPr>
                <w:rFonts w:ascii="Arial" w:eastAsia="Arial" w:hAnsi="Arial" w:cs="Arial"/>
              </w:rPr>
              <w:t>E</w:t>
            </w:r>
          </w:p>
          <w:p w:rsidR="00C54B4F" w:rsidRDefault="00C54B4F">
            <w:pPr>
              <w:jc w:val="center"/>
              <w:rPr>
                <w:rFonts w:ascii="Arial" w:eastAsia="Arial" w:hAnsi="Arial" w:cs="Arial"/>
              </w:rPr>
            </w:pPr>
          </w:p>
          <w:p w:rsidR="00C54B4F" w:rsidRDefault="001212A8">
            <w:pPr>
              <w:rPr>
                <w:rFonts w:ascii="Arial" w:eastAsia="Arial" w:hAnsi="Arial" w:cs="Arial"/>
              </w:rPr>
            </w:pPr>
            <w:r>
              <w:rPr>
                <w:rFonts w:ascii="Arial" w:eastAsia="Arial" w:hAnsi="Arial" w:cs="Arial"/>
              </w:rPr>
              <w:t>E</w:t>
            </w:r>
          </w:p>
          <w:p w:rsidR="00C54B4F" w:rsidRDefault="001212A8">
            <w:pPr>
              <w:rPr>
                <w:rFonts w:ascii="Arial" w:eastAsia="Arial" w:hAnsi="Arial" w:cs="Arial"/>
              </w:rPr>
            </w:pPr>
            <w:r>
              <w:rPr>
                <w:rFonts w:ascii="Arial" w:eastAsia="Arial" w:hAnsi="Arial" w:cs="Arial"/>
              </w:rPr>
              <w:t>E</w:t>
            </w:r>
          </w:p>
          <w:p w:rsidR="00C54B4F" w:rsidRDefault="00C54B4F">
            <w:pPr>
              <w:jc w:val="center"/>
              <w:rPr>
                <w:rFonts w:ascii="Arial" w:eastAsia="Arial" w:hAnsi="Arial" w:cs="Arial"/>
              </w:rPr>
            </w:pPr>
          </w:p>
        </w:tc>
        <w:tc>
          <w:tcPr>
            <w:tcW w:w="807" w:type="dxa"/>
            <w:shd w:val="clear" w:color="auto" w:fill="FFFFFF"/>
          </w:tcPr>
          <w:p w:rsidR="00C54B4F" w:rsidRDefault="001212A8">
            <w:pPr>
              <w:jc w:val="center"/>
              <w:rPr>
                <w:rFonts w:ascii="Arial" w:eastAsia="Arial" w:hAnsi="Arial" w:cs="Arial"/>
              </w:rPr>
            </w:pPr>
            <w:r>
              <w:rPr>
                <w:rFonts w:ascii="Arial" w:eastAsia="Arial" w:hAnsi="Arial" w:cs="Arial"/>
              </w:rPr>
              <w:t>A I</w:t>
            </w:r>
          </w:p>
          <w:p w:rsidR="00C54B4F" w:rsidRDefault="00C54B4F">
            <w:pPr>
              <w:jc w:val="center"/>
              <w:rPr>
                <w:rFonts w:ascii="Arial" w:eastAsia="Arial" w:hAnsi="Arial" w:cs="Arial"/>
              </w:rPr>
            </w:pPr>
          </w:p>
          <w:p w:rsidR="00C54B4F" w:rsidRDefault="00C54B4F">
            <w:pPr>
              <w:jc w:val="center"/>
              <w:rPr>
                <w:rFonts w:ascii="Arial" w:eastAsia="Arial" w:hAnsi="Arial" w:cs="Arial"/>
              </w:rPr>
            </w:pPr>
          </w:p>
          <w:p w:rsidR="00C54B4F" w:rsidRDefault="001212A8">
            <w:pPr>
              <w:rPr>
                <w:rFonts w:ascii="Arial" w:eastAsia="Arial" w:hAnsi="Arial" w:cs="Arial"/>
              </w:rPr>
            </w:pPr>
            <w:r>
              <w:rPr>
                <w:rFonts w:ascii="Arial" w:eastAsia="Arial" w:hAnsi="Arial" w:cs="Arial"/>
              </w:rPr>
              <w:t>A I</w:t>
            </w:r>
          </w:p>
          <w:p w:rsidR="00C54B4F" w:rsidRDefault="00C54B4F">
            <w:pPr>
              <w:jc w:val="center"/>
              <w:rPr>
                <w:rFonts w:ascii="Arial" w:eastAsia="Arial" w:hAnsi="Arial" w:cs="Arial"/>
              </w:rPr>
            </w:pPr>
          </w:p>
          <w:p w:rsidR="00C54B4F" w:rsidRDefault="001212A8">
            <w:pPr>
              <w:rPr>
                <w:rFonts w:ascii="Arial" w:eastAsia="Arial" w:hAnsi="Arial" w:cs="Arial"/>
              </w:rPr>
            </w:pPr>
            <w:r>
              <w:rPr>
                <w:rFonts w:ascii="Arial" w:eastAsia="Arial" w:hAnsi="Arial" w:cs="Arial"/>
              </w:rPr>
              <w:t>A I</w:t>
            </w:r>
          </w:p>
          <w:p w:rsidR="00C54B4F" w:rsidRDefault="00C54B4F">
            <w:pPr>
              <w:jc w:val="center"/>
              <w:rPr>
                <w:rFonts w:ascii="Arial" w:eastAsia="Arial" w:hAnsi="Arial" w:cs="Arial"/>
              </w:rPr>
            </w:pPr>
          </w:p>
          <w:p w:rsidR="00C54B4F" w:rsidRDefault="00C54B4F">
            <w:pPr>
              <w:rPr>
                <w:rFonts w:ascii="Arial" w:eastAsia="Arial" w:hAnsi="Arial" w:cs="Arial"/>
              </w:rPr>
            </w:pPr>
          </w:p>
          <w:p w:rsidR="00C54B4F" w:rsidRDefault="001212A8">
            <w:pPr>
              <w:rPr>
                <w:rFonts w:ascii="Arial" w:eastAsia="Arial" w:hAnsi="Arial" w:cs="Arial"/>
              </w:rPr>
            </w:pPr>
            <w:r>
              <w:rPr>
                <w:rFonts w:ascii="Arial" w:eastAsia="Arial" w:hAnsi="Arial" w:cs="Arial"/>
              </w:rPr>
              <w:t>A I</w:t>
            </w:r>
          </w:p>
          <w:p w:rsidR="00C54B4F" w:rsidRDefault="00C54B4F">
            <w:pPr>
              <w:jc w:val="center"/>
              <w:rPr>
                <w:rFonts w:ascii="Arial" w:eastAsia="Arial" w:hAnsi="Arial" w:cs="Arial"/>
              </w:rPr>
            </w:pPr>
          </w:p>
          <w:p w:rsidR="00C54B4F" w:rsidRDefault="001212A8">
            <w:pPr>
              <w:rPr>
                <w:rFonts w:ascii="Arial" w:eastAsia="Arial" w:hAnsi="Arial" w:cs="Arial"/>
              </w:rPr>
            </w:pPr>
            <w:r>
              <w:rPr>
                <w:rFonts w:ascii="Arial" w:eastAsia="Arial" w:hAnsi="Arial" w:cs="Arial"/>
              </w:rPr>
              <w:t>A I</w:t>
            </w:r>
          </w:p>
          <w:p w:rsidR="00C54B4F" w:rsidRDefault="00C54B4F">
            <w:pPr>
              <w:rPr>
                <w:rFonts w:ascii="Arial" w:eastAsia="Arial" w:hAnsi="Arial" w:cs="Arial"/>
              </w:rPr>
            </w:pPr>
          </w:p>
          <w:p w:rsidR="00C54B4F" w:rsidRDefault="001212A8">
            <w:pPr>
              <w:rPr>
                <w:rFonts w:ascii="Arial" w:eastAsia="Arial" w:hAnsi="Arial" w:cs="Arial"/>
              </w:rPr>
            </w:pPr>
            <w:r>
              <w:rPr>
                <w:rFonts w:ascii="Arial" w:eastAsia="Arial" w:hAnsi="Arial" w:cs="Arial"/>
              </w:rPr>
              <w:t>A I</w:t>
            </w:r>
          </w:p>
          <w:p w:rsidR="00C54B4F" w:rsidRDefault="00C54B4F">
            <w:pPr>
              <w:jc w:val="center"/>
              <w:rPr>
                <w:rFonts w:ascii="Arial" w:eastAsia="Arial" w:hAnsi="Arial" w:cs="Arial"/>
              </w:rPr>
            </w:pPr>
          </w:p>
          <w:p w:rsidR="00C54B4F" w:rsidRDefault="001212A8">
            <w:pPr>
              <w:rPr>
                <w:rFonts w:ascii="Arial" w:eastAsia="Arial" w:hAnsi="Arial" w:cs="Arial"/>
              </w:rPr>
            </w:pPr>
            <w:r>
              <w:rPr>
                <w:rFonts w:ascii="Arial" w:eastAsia="Arial" w:hAnsi="Arial" w:cs="Arial"/>
              </w:rPr>
              <w:t>A I</w:t>
            </w:r>
          </w:p>
          <w:p w:rsidR="00C54B4F" w:rsidRDefault="001212A8">
            <w:pPr>
              <w:rPr>
                <w:rFonts w:ascii="Arial" w:eastAsia="Arial" w:hAnsi="Arial" w:cs="Arial"/>
              </w:rPr>
            </w:pPr>
            <w:r>
              <w:rPr>
                <w:rFonts w:ascii="Arial" w:eastAsia="Arial" w:hAnsi="Arial" w:cs="Arial"/>
              </w:rPr>
              <w:t>A I</w:t>
            </w:r>
          </w:p>
          <w:p w:rsidR="00C54B4F" w:rsidRDefault="00C54B4F">
            <w:pPr>
              <w:jc w:val="center"/>
              <w:rPr>
                <w:rFonts w:ascii="Arial" w:eastAsia="Arial" w:hAnsi="Arial" w:cs="Arial"/>
              </w:rPr>
            </w:pPr>
          </w:p>
          <w:p w:rsidR="00C54B4F" w:rsidRDefault="001212A8">
            <w:pPr>
              <w:rPr>
                <w:rFonts w:ascii="Arial" w:eastAsia="Arial" w:hAnsi="Arial" w:cs="Arial"/>
              </w:rPr>
            </w:pPr>
            <w:r>
              <w:rPr>
                <w:rFonts w:ascii="Arial" w:eastAsia="Arial" w:hAnsi="Arial" w:cs="Arial"/>
              </w:rPr>
              <w:t>A I</w:t>
            </w:r>
          </w:p>
          <w:p w:rsidR="00C54B4F" w:rsidRDefault="00C54B4F">
            <w:pPr>
              <w:jc w:val="center"/>
              <w:rPr>
                <w:rFonts w:ascii="Arial" w:eastAsia="Arial" w:hAnsi="Arial" w:cs="Arial"/>
              </w:rPr>
            </w:pPr>
          </w:p>
          <w:p w:rsidR="00C54B4F" w:rsidRDefault="00C54B4F">
            <w:pPr>
              <w:jc w:val="center"/>
              <w:rPr>
                <w:rFonts w:ascii="Arial" w:eastAsia="Arial" w:hAnsi="Arial" w:cs="Arial"/>
              </w:rPr>
            </w:pPr>
          </w:p>
          <w:p w:rsidR="00C54B4F" w:rsidRDefault="00C54B4F">
            <w:pPr>
              <w:jc w:val="center"/>
              <w:rPr>
                <w:rFonts w:ascii="Arial" w:eastAsia="Arial" w:hAnsi="Arial" w:cs="Arial"/>
              </w:rPr>
            </w:pPr>
          </w:p>
          <w:p w:rsidR="00C54B4F" w:rsidRDefault="00C54B4F">
            <w:pPr>
              <w:jc w:val="center"/>
              <w:rPr>
                <w:rFonts w:ascii="Arial" w:eastAsia="Arial" w:hAnsi="Arial" w:cs="Arial"/>
              </w:rPr>
            </w:pPr>
          </w:p>
          <w:p w:rsidR="00C54B4F" w:rsidRDefault="00C54B4F">
            <w:pPr>
              <w:jc w:val="center"/>
              <w:rPr>
                <w:rFonts w:ascii="Arial" w:eastAsia="Arial" w:hAnsi="Arial" w:cs="Arial"/>
              </w:rPr>
            </w:pPr>
          </w:p>
        </w:tc>
      </w:tr>
      <w:tr w:rsidR="00C54B4F">
        <w:tc>
          <w:tcPr>
            <w:tcW w:w="1609" w:type="dxa"/>
            <w:shd w:val="clear" w:color="auto" w:fill="FFFFFF"/>
            <w:vAlign w:val="center"/>
          </w:tcPr>
          <w:p w:rsidR="00C54B4F" w:rsidRDefault="00C54B4F">
            <w:pPr>
              <w:jc w:val="center"/>
              <w:rPr>
                <w:rFonts w:ascii="Arial" w:eastAsia="Arial" w:hAnsi="Arial" w:cs="Arial"/>
              </w:rPr>
            </w:pPr>
          </w:p>
          <w:p w:rsidR="00C54B4F" w:rsidRDefault="001212A8">
            <w:pPr>
              <w:jc w:val="center"/>
              <w:rPr>
                <w:rFonts w:ascii="Arial" w:eastAsia="Arial" w:hAnsi="Arial" w:cs="Arial"/>
                <w:sz w:val="20"/>
                <w:szCs w:val="20"/>
              </w:rPr>
            </w:pPr>
            <w:r>
              <w:rPr>
                <w:rFonts w:ascii="Arial" w:eastAsia="Arial" w:hAnsi="Arial" w:cs="Arial"/>
                <w:b/>
                <w:sz w:val="20"/>
                <w:szCs w:val="20"/>
              </w:rPr>
              <w:t>Experience</w:t>
            </w:r>
          </w:p>
          <w:p w:rsidR="00C54B4F" w:rsidRDefault="00C54B4F">
            <w:pPr>
              <w:jc w:val="center"/>
              <w:rPr>
                <w:rFonts w:ascii="Arial" w:eastAsia="Arial" w:hAnsi="Arial" w:cs="Arial"/>
              </w:rPr>
            </w:pPr>
          </w:p>
        </w:tc>
        <w:tc>
          <w:tcPr>
            <w:tcW w:w="7229" w:type="dxa"/>
            <w:shd w:val="clear" w:color="auto" w:fill="FFFFFF"/>
          </w:tcPr>
          <w:p w:rsidR="00C54B4F" w:rsidRDefault="001212A8">
            <w:pPr>
              <w:pBdr>
                <w:top w:val="nil"/>
                <w:left w:val="nil"/>
                <w:bottom w:val="nil"/>
                <w:right w:val="nil"/>
                <w:between w:val="nil"/>
              </w:pBdr>
              <w:tabs>
                <w:tab w:val="left" w:pos="4636"/>
              </w:tabs>
              <w:ind w:left="360" w:hanging="720"/>
              <w:rPr>
                <w:rFonts w:ascii="Arial" w:eastAsia="Arial" w:hAnsi="Arial" w:cs="Arial"/>
                <w:color w:val="000000"/>
                <w:sz w:val="22"/>
                <w:szCs w:val="22"/>
              </w:rPr>
            </w:pPr>
            <w:r>
              <w:rPr>
                <w:rFonts w:ascii="Arial" w:eastAsia="Arial" w:hAnsi="Arial" w:cs="Arial"/>
                <w:color w:val="000000"/>
                <w:sz w:val="22"/>
                <w:szCs w:val="22"/>
              </w:rPr>
              <w:t xml:space="preserve">Evidence of successful experience of working with children of relevant age </w:t>
            </w:r>
          </w:p>
        </w:tc>
        <w:tc>
          <w:tcPr>
            <w:tcW w:w="795" w:type="dxa"/>
            <w:shd w:val="clear" w:color="auto" w:fill="FFFFFF"/>
          </w:tcPr>
          <w:p w:rsidR="00C54B4F" w:rsidRDefault="001212A8">
            <w:pPr>
              <w:jc w:val="center"/>
              <w:rPr>
                <w:rFonts w:ascii="Arial" w:eastAsia="Arial" w:hAnsi="Arial" w:cs="Arial"/>
              </w:rPr>
            </w:pPr>
            <w:r>
              <w:rPr>
                <w:rFonts w:ascii="Arial" w:eastAsia="Arial" w:hAnsi="Arial" w:cs="Arial"/>
              </w:rPr>
              <w:t>E</w:t>
            </w:r>
          </w:p>
          <w:p w:rsidR="00C54B4F" w:rsidRDefault="00C54B4F">
            <w:pPr>
              <w:rPr>
                <w:rFonts w:ascii="Arial" w:eastAsia="Arial" w:hAnsi="Arial" w:cs="Arial"/>
              </w:rPr>
            </w:pPr>
          </w:p>
        </w:tc>
        <w:tc>
          <w:tcPr>
            <w:tcW w:w="807" w:type="dxa"/>
            <w:shd w:val="clear" w:color="auto" w:fill="FFFFFF"/>
          </w:tcPr>
          <w:p w:rsidR="00C54B4F" w:rsidRDefault="001212A8">
            <w:pPr>
              <w:jc w:val="center"/>
              <w:rPr>
                <w:rFonts w:ascii="Arial" w:eastAsia="Arial" w:hAnsi="Arial" w:cs="Arial"/>
              </w:rPr>
            </w:pPr>
            <w:r>
              <w:rPr>
                <w:rFonts w:ascii="Arial" w:eastAsia="Arial" w:hAnsi="Arial" w:cs="Arial"/>
              </w:rPr>
              <w:t>A I</w:t>
            </w:r>
          </w:p>
          <w:p w:rsidR="00C54B4F" w:rsidRDefault="00C54B4F">
            <w:pPr>
              <w:jc w:val="center"/>
              <w:rPr>
                <w:rFonts w:ascii="Arial" w:eastAsia="Arial" w:hAnsi="Arial" w:cs="Arial"/>
              </w:rPr>
            </w:pPr>
          </w:p>
          <w:p w:rsidR="00C54B4F" w:rsidRDefault="00C54B4F">
            <w:pPr>
              <w:jc w:val="center"/>
              <w:rPr>
                <w:rFonts w:ascii="Arial" w:eastAsia="Arial" w:hAnsi="Arial" w:cs="Arial"/>
              </w:rPr>
            </w:pPr>
          </w:p>
          <w:p w:rsidR="00C54B4F" w:rsidRDefault="00C54B4F">
            <w:pPr>
              <w:jc w:val="center"/>
              <w:rPr>
                <w:rFonts w:ascii="Arial" w:eastAsia="Arial" w:hAnsi="Arial" w:cs="Arial"/>
              </w:rPr>
            </w:pPr>
          </w:p>
        </w:tc>
      </w:tr>
      <w:tr w:rsidR="00C54B4F">
        <w:tc>
          <w:tcPr>
            <w:tcW w:w="1609" w:type="dxa"/>
            <w:shd w:val="clear" w:color="auto" w:fill="FFFFFF"/>
            <w:vAlign w:val="center"/>
          </w:tcPr>
          <w:p w:rsidR="00C54B4F" w:rsidRDefault="001212A8">
            <w:pPr>
              <w:rPr>
                <w:rFonts w:ascii="Arial" w:eastAsia="Arial" w:hAnsi="Arial" w:cs="Arial"/>
                <w:sz w:val="20"/>
                <w:szCs w:val="20"/>
              </w:rPr>
            </w:pPr>
            <w:r>
              <w:rPr>
                <w:rFonts w:ascii="Arial" w:eastAsia="Arial" w:hAnsi="Arial" w:cs="Arial"/>
                <w:b/>
                <w:sz w:val="20"/>
                <w:szCs w:val="20"/>
              </w:rPr>
              <w:t>Disposition</w:t>
            </w:r>
          </w:p>
        </w:tc>
        <w:tc>
          <w:tcPr>
            <w:tcW w:w="7229" w:type="dxa"/>
            <w:shd w:val="clear" w:color="auto" w:fill="FFFFFF"/>
          </w:tcPr>
          <w:p w:rsidR="00C54B4F" w:rsidRDefault="001212A8">
            <w:pPr>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Able to work on own initiative and as part of a team with minimal supervision.</w:t>
            </w:r>
          </w:p>
          <w:p w:rsidR="00C54B4F" w:rsidRDefault="001212A8">
            <w:pPr>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A friendly, positive and flexible approach.</w:t>
            </w:r>
          </w:p>
          <w:p w:rsidR="00C54B4F" w:rsidRDefault="00C54B4F">
            <w:pPr>
              <w:rPr>
                <w:rFonts w:ascii="Arial" w:eastAsia="Arial" w:hAnsi="Arial" w:cs="Arial"/>
              </w:rPr>
            </w:pPr>
          </w:p>
          <w:p w:rsidR="00C54B4F" w:rsidRDefault="00C54B4F">
            <w:pPr>
              <w:rPr>
                <w:rFonts w:ascii="Arial" w:eastAsia="Arial" w:hAnsi="Arial" w:cs="Arial"/>
              </w:rPr>
            </w:pPr>
          </w:p>
          <w:p w:rsidR="00C54B4F" w:rsidRDefault="00C54B4F">
            <w:pPr>
              <w:rPr>
                <w:rFonts w:ascii="Arial" w:eastAsia="Arial" w:hAnsi="Arial" w:cs="Arial"/>
              </w:rPr>
            </w:pPr>
          </w:p>
          <w:p w:rsidR="00C54B4F" w:rsidRDefault="00C54B4F">
            <w:pPr>
              <w:rPr>
                <w:rFonts w:ascii="Arial" w:eastAsia="Arial" w:hAnsi="Arial" w:cs="Arial"/>
              </w:rPr>
            </w:pPr>
          </w:p>
          <w:p w:rsidR="00C54B4F" w:rsidRDefault="00C54B4F">
            <w:pPr>
              <w:rPr>
                <w:rFonts w:ascii="Arial" w:eastAsia="Arial" w:hAnsi="Arial" w:cs="Arial"/>
              </w:rPr>
            </w:pPr>
          </w:p>
          <w:p w:rsidR="00C54B4F" w:rsidRDefault="00C54B4F">
            <w:pPr>
              <w:rPr>
                <w:rFonts w:ascii="Arial" w:eastAsia="Arial" w:hAnsi="Arial" w:cs="Arial"/>
              </w:rPr>
            </w:pPr>
          </w:p>
        </w:tc>
        <w:tc>
          <w:tcPr>
            <w:tcW w:w="795" w:type="dxa"/>
            <w:shd w:val="clear" w:color="auto" w:fill="FFFFFF"/>
          </w:tcPr>
          <w:p w:rsidR="00C54B4F" w:rsidRDefault="001212A8">
            <w:pPr>
              <w:jc w:val="center"/>
              <w:rPr>
                <w:rFonts w:ascii="Arial" w:eastAsia="Arial" w:hAnsi="Arial" w:cs="Arial"/>
              </w:rPr>
            </w:pPr>
            <w:r>
              <w:rPr>
                <w:rFonts w:ascii="Arial" w:eastAsia="Arial" w:hAnsi="Arial" w:cs="Arial"/>
              </w:rPr>
              <w:lastRenderedPageBreak/>
              <w:t>E</w:t>
            </w:r>
          </w:p>
          <w:p w:rsidR="00C54B4F" w:rsidRDefault="00C54B4F">
            <w:pPr>
              <w:jc w:val="center"/>
              <w:rPr>
                <w:rFonts w:ascii="Arial" w:eastAsia="Arial" w:hAnsi="Arial" w:cs="Arial"/>
              </w:rPr>
            </w:pPr>
          </w:p>
          <w:p w:rsidR="00C54B4F" w:rsidRDefault="001212A8">
            <w:pPr>
              <w:jc w:val="center"/>
              <w:rPr>
                <w:rFonts w:ascii="Arial" w:eastAsia="Arial" w:hAnsi="Arial" w:cs="Arial"/>
              </w:rPr>
            </w:pPr>
            <w:r>
              <w:rPr>
                <w:rFonts w:ascii="Arial" w:eastAsia="Arial" w:hAnsi="Arial" w:cs="Arial"/>
              </w:rPr>
              <w:t>E</w:t>
            </w:r>
          </w:p>
          <w:p w:rsidR="00C54B4F" w:rsidRDefault="00C54B4F">
            <w:pPr>
              <w:jc w:val="center"/>
              <w:rPr>
                <w:rFonts w:ascii="Arial" w:eastAsia="Arial" w:hAnsi="Arial" w:cs="Arial"/>
              </w:rPr>
            </w:pPr>
          </w:p>
          <w:p w:rsidR="00C54B4F" w:rsidRDefault="00C54B4F">
            <w:pPr>
              <w:jc w:val="center"/>
              <w:rPr>
                <w:rFonts w:ascii="Arial" w:eastAsia="Arial" w:hAnsi="Arial" w:cs="Arial"/>
              </w:rPr>
            </w:pPr>
          </w:p>
          <w:p w:rsidR="00C54B4F" w:rsidRDefault="00C54B4F">
            <w:pPr>
              <w:jc w:val="center"/>
              <w:rPr>
                <w:rFonts w:ascii="Arial" w:eastAsia="Arial" w:hAnsi="Arial" w:cs="Arial"/>
              </w:rPr>
            </w:pPr>
          </w:p>
        </w:tc>
        <w:tc>
          <w:tcPr>
            <w:tcW w:w="807" w:type="dxa"/>
            <w:shd w:val="clear" w:color="auto" w:fill="FFFFFF"/>
          </w:tcPr>
          <w:p w:rsidR="00C54B4F" w:rsidRDefault="001212A8">
            <w:pPr>
              <w:jc w:val="center"/>
              <w:rPr>
                <w:rFonts w:ascii="Arial" w:eastAsia="Arial" w:hAnsi="Arial" w:cs="Arial"/>
              </w:rPr>
            </w:pPr>
            <w:r>
              <w:rPr>
                <w:rFonts w:ascii="Arial" w:eastAsia="Arial" w:hAnsi="Arial" w:cs="Arial"/>
              </w:rPr>
              <w:lastRenderedPageBreak/>
              <w:t>A I</w:t>
            </w:r>
          </w:p>
          <w:p w:rsidR="00C54B4F" w:rsidRDefault="00C54B4F">
            <w:pPr>
              <w:jc w:val="center"/>
              <w:rPr>
                <w:rFonts w:ascii="Arial" w:eastAsia="Arial" w:hAnsi="Arial" w:cs="Arial"/>
              </w:rPr>
            </w:pPr>
          </w:p>
          <w:p w:rsidR="00C54B4F" w:rsidRDefault="001212A8">
            <w:pPr>
              <w:jc w:val="center"/>
              <w:rPr>
                <w:rFonts w:ascii="Arial" w:eastAsia="Arial" w:hAnsi="Arial" w:cs="Arial"/>
              </w:rPr>
            </w:pPr>
            <w:r>
              <w:rPr>
                <w:rFonts w:ascii="Arial" w:eastAsia="Arial" w:hAnsi="Arial" w:cs="Arial"/>
              </w:rPr>
              <w:t>A I</w:t>
            </w:r>
          </w:p>
          <w:p w:rsidR="00C54B4F" w:rsidRDefault="00C54B4F">
            <w:pPr>
              <w:jc w:val="center"/>
              <w:rPr>
                <w:rFonts w:ascii="Arial" w:eastAsia="Arial" w:hAnsi="Arial" w:cs="Arial"/>
              </w:rPr>
            </w:pPr>
          </w:p>
          <w:p w:rsidR="00C54B4F" w:rsidRDefault="00C54B4F">
            <w:pPr>
              <w:jc w:val="center"/>
              <w:rPr>
                <w:rFonts w:ascii="Arial" w:eastAsia="Arial" w:hAnsi="Arial" w:cs="Arial"/>
              </w:rPr>
            </w:pPr>
          </w:p>
        </w:tc>
      </w:tr>
    </w:tbl>
    <w:p w:rsidR="00C54B4F" w:rsidRDefault="00C54B4F">
      <w:pPr>
        <w:ind w:left="-709"/>
        <w:rPr>
          <w:rFonts w:ascii="Arial" w:eastAsia="Arial" w:hAnsi="Arial" w:cs="Arial"/>
        </w:rPr>
      </w:pPr>
    </w:p>
    <w:p w:rsidR="00C54B4F" w:rsidRDefault="00C54B4F">
      <w:pPr>
        <w:rPr>
          <w:rFonts w:ascii="Arial" w:eastAsia="Arial" w:hAnsi="Arial" w:cs="Arial"/>
        </w:rPr>
      </w:pPr>
    </w:p>
    <w:tbl>
      <w:tblPr>
        <w:tblStyle w:val="a0"/>
        <w:tblW w:w="8529" w:type="dxa"/>
        <w:tblLayout w:type="fixed"/>
        <w:tblLook w:val="0000" w:firstRow="0" w:lastRow="0" w:firstColumn="0" w:lastColumn="0" w:noHBand="0" w:noVBand="0"/>
      </w:tblPr>
      <w:tblGrid>
        <w:gridCol w:w="2922"/>
        <w:gridCol w:w="2756"/>
        <w:gridCol w:w="756"/>
        <w:gridCol w:w="2095"/>
      </w:tblGrid>
      <w:tr w:rsidR="00C54B4F">
        <w:tc>
          <w:tcPr>
            <w:tcW w:w="2922" w:type="dxa"/>
          </w:tcPr>
          <w:p w:rsidR="00C54B4F" w:rsidRDefault="001212A8">
            <w:pPr>
              <w:rPr>
                <w:rFonts w:ascii="Arial" w:eastAsia="Arial" w:hAnsi="Arial" w:cs="Arial"/>
              </w:rPr>
            </w:pPr>
            <w:r>
              <w:rPr>
                <w:rFonts w:ascii="Arial" w:eastAsia="Arial" w:hAnsi="Arial" w:cs="Arial"/>
                <w:b/>
              </w:rPr>
              <w:t>Signature of post holder</w:t>
            </w:r>
          </w:p>
        </w:tc>
        <w:tc>
          <w:tcPr>
            <w:tcW w:w="2756" w:type="dxa"/>
            <w:tcBorders>
              <w:bottom w:val="dotted" w:sz="4" w:space="0" w:color="000000"/>
            </w:tcBorders>
          </w:tcPr>
          <w:p w:rsidR="00C54B4F" w:rsidRDefault="00C54B4F">
            <w:pPr>
              <w:rPr>
                <w:rFonts w:ascii="Arial" w:eastAsia="Arial" w:hAnsi="Arial" w:cs="Arial"/>
              </w:rPr>
            </w:pPr>
          </w:p>
        </w:tc>
        <w:tc>
          <w:tcPr>
            <w:tcW w:w="756" w:type="dxa"/>
          </w:tcPr>
          <w:p w:rsidR="00C54B4F" w:rsidRDefault="001212A8">
            <w:pPr>
              <w:rPr>
                <w:rFonts w:ascii="Arial" w:eastAsia="Arial" w:hAnsi="Arial" w:cs="Arial"/>
              </w:rPr>
            </w:pPr>
            <w:r>
              <w:rPr>
                <w:rFonts w:ascii="Arial" w:eastAsia="Arial" w:hAnsi="Arial" w:cs="Arial"/>
                <w:b/>
              </w:rPr>
              <w:t>Date</w:t>
            </w:r>
          </w:p>
        </w:tc>
        <w:tc>
          <w:tcPr>
            <w:tcW w:w="2095" w:type="dxa"/>
            <w:tcBorders>
              <w:bottom w:val="dotted" w:sz="4" w:space="0" w:color="000000"/>
            </w:tcBorders>
          </w:tcPr>
          <w:p w:rsidR="00C54B4F" w:rsidRDefault="001212A8">
            <w:pPr>
              <w:rPr>
                <w:rFonts w:ascii="Arial" w:eastAsia="Arial" w:hAnsi="Arial" w:cs="Arial"/>
              </w:rPr>
            </w:pPr>
            <w:r>
              <w:rPr>
                <w:rFonts w:ascii="Arial" w:eastAsia="Arial" w:hAnsi="Arial" w:cs="Arial"/>
                <w:b/>
              </w:rPr>
              <w:t xml:space="preserve">     /     /</w:t>
            </w:r>
          </w:p>
        </w:tc>
      </w:tr>
      <w:tr w:rsidR="00C54B4F">
        <w:tc>
          <w:tcPr>
            <w:tcW w:w="2922" w:type="dxa"/>
          </w:tcPr>
          <w:p w:rsidR="00C54B4F" w:rsidRDefault="00C54B4F">
            <w:pPr>
              <w:rPr>
                <w:rFonts w:ascii="Arial" w:eastAsia="Arial" w:hAnsi="Arial" w:cs="Arial"/>
              </w:rPr>
            </w:pPr>
          </w:p>
          <w:p w:rsidR="00C54B4F" w:rsidRDefault="001212A8">
            <w:pPr>
              <w:rPr>
                <w:rFonts w:ascii="Arial" w:eastAsia="Arial" w:hAnsi="Arial" w:cs="Arial"/>
              </w:rPr>
            </w:pPr>
            <w:r>
              <w:rPr>
                <w:rFonts w:ascii="Arial" w:eastAsia="Arial" w:hAnsi="Arial" w:cs="Arial"/>
                <w:b/>
              </w:rPr>
              <w:t xml:space="preserve">Signature of </w:t>
            </w:r>
            <w:proofErr w:type="spellStart"/>
            <w:r>
              <w:rPr>
                <w:rFonts w:ascii="Arial" w:eastAsia="Arial" w:hAnsi="Arial" w:cs="Arial"/>
                <w:b/>
              </w:rPr>
              <w:t>headteacher</w:t>
            </w:r>
            <w:proofErr w:type="spellEnd"/>
          </w:p>
        </w:tc>
        <w:tc>
          <w:tcPr>
            <w:tcW w:w="2756" w:type="dxa"/>
            <w:tcBorders>
              <w:top w:val="dotted" w:sz="4" w:space="0" w:color="000000"/>
              <w:bottom w:val="dotted" w:sz="4" w:space="0" w:color="000000"/>
            </w:tcBorders>
          </w:tcPr>
          <w:p w:rsidR="00C54B4F" w:rsidRDefault="00C54B4F">
            <w:pPr>
              <w:rPr>
                <w:rFonts w:ascii="Arial" w:eastAsia="Arial" w:hAnsi="Arial" w:cs="Arial"/>
              </w:rPr>
            </w:pPr>
          </w:p>
        </w:tc>
        <w:tc>
          <w:tcPr>
            <w:tcW w:w="756" w:type="dxa"/>
          </w:tcPr>
          <w:p w:rsidR="00C54B4F" w:rsidRDefault="00C54B4F">
            <w:pPr>
              <w:rPr>
                <w:rFonts w:ascii="Arial" w:eastAsia="Arial" w:hAnsi="Arial" w:cs="Arial"/>
              </w:rPr>
            </w:pPr>
          </w:p>
          <w:p w:rsidR="00C54B4F" w:rsidRDefault="001212A8">
            <w:pPr>
              <w:rPr>
                <w:rFonts w:ascii="Arial" w:eastAsia="Arial" w:hAnsi="Arial" w:cs="Arial"/>
              </w:rPr>
            </w:pPr>
            <w:r>
              <w:rPr>
                <w:rFonts w:ascii="Arial" w:eastAsia="Arial" w:hAnsi="Arial" w:cs="Arial"/>
                <w:b/>
              </w:rPr>
              <w:t>Date</w:t>
            </w:r>
          </w:p>
        </w:tc>
        <w:tc>
          <w:tcPr>
            <w:tcW w:w="2095" w:type="dxa"/>
            <w:tcBorders>
              <w:top w:val="dotted" w:sz="4" w:space="0" w:color="000000"/>
              <w:bottom w:val="dotted" w:sz="4" w:space="0" w:color="000000"/>
            </w:tcBorders>
          </w:tcPr>
          <w:p w:rsidR="00C54B4F" w:rsidRDefault="001212A8">
            <w:pPr>
              <w:rPr>
                <w:rFonts w:ascii="Arial" w:eastAsia="Arial" w:hAnsi="Arial" w:cs="Arial"/>
              </w:rPr>
            </w:pPr>
            <w:r>
              <w:rPr>
                <w:rFonts w:ascii="Arial" w:eastAsia="Arial" w:hAnsi="Arial" w:cs="Arial"/>
                <w:b/>
              </w:rPr>
              <w:t xml:space="preserve">    </w:t>
            </w:r>
          </w:p>
          <w:p w:rsidR="00C54B4F" w:rsidRDefault="001212A8">
            <w:pPr>
              <w:rPr>
                <w:rFonts w:ascii="Arial" w:eastAsia="Arial" w:hAnsi="Arial" w:cs="Arial"/>
              </w:rPr>
            </w:pPr>
            <w:r>
              <w:rPr>
                <w:rFonts w:ascii="Arial" w:eastAsia="Arial" w:hAnsi="Arial" w:cs="Arial"/>
                <w:b/>
              </w:rPr>
              <w:t xml:space="preserve">     /     /</w:t>
            </w:r>
          </w:p>
        </w:tc>
      </w:tr>
    </w:tbl>
    <w:p w:rsidR="00C54B4F" w:rsidRDefault="00C54B4F">
      <w:pPr>
        <w:jc w:val="both"/>
        <w:rPr>
          <w:rFonts w:ascii="Arial" w:eastAsia="Arial" w:hAnsi="Arial" w:cs="Arial"/>
        </w:rPr>
      </w:pPr>
    </w:p>
    <w:p w:rsidR="00C54B4F" w:rsidRDefault="001212A8">
      <w:pPr>
        <w:ind w:left="-709"/>
        <w:jc w:val="both"/>
        <w:rPr>
          <w:rFonts w:ascii="Arial" w:eastAsia="Arial" w:hAnsi="Arial" w:cs="Arial"/>
        </w:rPr>
      </w:pPr>
      <w:r>
        <w:rPr>
          <w:rFonts w:ascii="Arial" w:eastAsia="Arial" w:hAnsi="Arial" w:cs="Arial"/>
          <w:b/>
        </w:rPr>
        <w:t>This school is committed to safeguarding and promoting welfare of children and young people. Please note this position will require an Enhanced disclosure from the Disclosure &amp; Barring Service.</w:t>
      </w:r>
    </w:p>
    <w:p w:rsidR="00C54B4F" w:rsidRDefault="00C54B4F">
      <w:pPr>
        <w:ind w:left="-709"/>
        <w:jc w:val="both"/>
        <w:rPr>
          <w:rFonts w:ascii="Arial" w:eastAsia="Arial" w:hAnsi="Arial" w:cs="Arial"/>
        </w:rPr>
      </w:pPr>
    </w:p>
    <w:p w:rsidR="00C54B4F" w:rsidRDefault="001212A8">
      <w:pPr>
        <w:ind w:left="-709"/>
        <w:jc w:val="both"/>
        <w:rPr>
          <w:rFonts w:ascii="Arial" w:eastAsia="Arial" w:hAnsi="Arial" w:cs="Arial"/>
        </w:rPr>
      </w:pPr>
      <w:r>
        <w:rPr>
          <w:rFonts w:ascii="Arial" w:eastAsia="Arial" w:hAnsi="Arial" w:cs="Arial"/>
        </w:rPr>
        <w:t xml:space="preserve">Whilst every effort has been made to explain the main duties </w:t>
      </w:r>
      <w:r>
        <w:rPr>
          <w:rFonts w:ascii="Arial" w:eastAsia="Arial" w:hAnsi="Arial" w:cs="Arial"/>
        </w:rPr>
        <w:t>and responsibilities of the post, each individual task undertaken may not be identified.</w:t>
      </w:r>
      <w:r>
        <w:rPr>
          <w:rFonts w:ascii="Arial" w:eastAsia="Arial" w:hAnsi="Arial" w:cs="Arial"/>
          <w:b/>
        </w:rPr>
        <w:t xml:space="preserve"> </w:t>
      </w:r>
      <w:r>
        <w:rPr>
          <w:rFonts w:ascii="Arial" w:eastAsia="Arial" w:hAnsi="Arial" w:cs="Arial"/>
        </w:rPr>
        <w:t>This document must not be altered once it has been signed but will be reviewed annually.</w:t>
      </w:r>
    </w:p>
    <w:p w:rsidR="00C54B4F" w:rsidRDefault="001212A8">
      <w:pPr>
        <w:pBdr>
          <w:top w:val="nil"/>
          <w:left w:val="nil"/>
          <w:bottom w:val="nil"/>
          <w:right w:val="nil"/>
          <w:between w:val="nil"/>
        </w:pBdr>
        <w:spacing w:after="240"/>
        <w:ind w:left="-709"/>
        <w:jc w:val="both"/>
        <w:rPr>
          <w:rFonts w:ascii="Arial" w:eastAsia="Arial" w:hAnsi="Arial" w:cs="Arial"/>
          <w:color w:val="000000"/>
          <w:sz w:val="22"/>
          <w:szCs w:val="22"/>
        </w:rPr>
      </w:pPr>
      <w:r>
        <w:rPr>
          <w:rFonts w:ascii="Arial" w:eastAsia="Arial" w:hAnsi="Arial" w:cs="Arial"/>
          <w:color w:val="000000"/>
          <w:sz w:val="22"/>
          <w:szCs w:val="22"/>
        </w:rPr>
        <w:br/>
        <w:t>Employees will be expected to comply with any reasonable request from a manag</w:t>
      </w:r>
      <w:r>
        <w:rPr>
          <w:rFonts w:ascii="Arial" w:eastAsia="Arial" w:hAnsi="Arial" w:cs="Arial"/>
          <w:color w:val="000000"/>
          <w:sz w:val="22"/>
          <w:szCs w:val="22"/>
        </w:rPr>
        <w:t>er to undertake work of a similar level that is not specified in this job description.</w:t>
      </w:r>
    </w:p>
    <w:p w:rsidR="00C54B4F" w:rsidRDefault="001212A8">
      <w:pPr>
        <w:pBdr>
          <w:top w:val="nil"/>
          <w:left w:val="nil"/>
          <w:bottom w:val="nil"/>
          <w:right w:val="nil"/>
          <w:between w:val="nil"/>
        </w:pBdr>
        <w:spacing w:after="240"/>
        <w:ind w:left="-709"/>
        <w:jc w:val="both"/>
        <w:rPr>
          <w:rFonts w:ascii="Arial" w:eastAsia="Arial" w:hAnsi="Arial" w:cs="Arial"/>
          <w:color w:val="000000"/>
          <w:sz w:val="22"/>
          <w:szCs w:val="22"/>
        </w:rPr>
      </w:pPr>
      <w:r>
        <w:rPr>
          <w:rFonts w:ascii="Arial" w:eastAsia="Arial" w:hAnsi="Arial" w:cs="Arial"/>
          <w:color w:val="000000"/>
          <w:sz w:val="22"/>
          <w:szCs w:val="22"/>
        </w:rPr>
        <w:t>It is understood that areas of responsibility are from time to time subject to review and are negotiable in the light of the needs of the school and the professional dev</w:t>
      </w:r>
      <w:r>
        <w:rPr>
          <w:rFonts w:ascii="Arial" w:eastAsia="Arial" w:hAnsi="Arial" w:cs="Arial"/>
          <w:color w:val="000000"/>
          <w:sz w:val="22"/>
          <w:szCs w:val="22"/>
        </w:rPr>
        <w:t>elopment of the staff.</w:t>
      </w:r>
    </w:p>
    <w:p w:rsidR="00C54B4F" w:rsidRDefault="001212A8">
      <w:pPr>
        <w:pBdr>
          <w:top w:val="nil"/>
          <w:left w:val="nil"/>
          <w:bottom w:val="nil"/>
          <w:right w:val="nil"/>
          <w:between w:val="nil"/>
        </w:pBdr>
        <w:spacing w:after="240"/>
        <w:ind w:left="-709"/>
        <w:jc w:val="both"/>
        <w:rPr>
          <w:rFonts w:ascii="Arial" w:eastAsia="Arial" w:hAnsi="Arial" w:cs="Arial"/>
          <w:color w:val="000000"/>
        </w:rPr>
      </w:pPr>
      <w:r>
        <w:rPr>
          <w:rFonts w:ascii="Arial" w:eastAsia="Arial" w:hAnsi="Arial" w:cs="Arial"/>
          <w:color w:val="000000"/>
          <w:sz w:val="22"/>
          <w:szCs w:val="22"/>
        </w:rPr>
        <w:t>This job description may be reviewed at the end of the academic year or earlier if necessary. In addition it may be amended at any time after consultation with you.</w:t>
      </w:r>
    </w:p>
    <w:p w:rsidR="00C54B4F" w:rsidRDefault="00C54B4F">
      <w:pPr>
        <w:ind w:left="113"/>
        <w:rPr>
          <w:rFonts w:ascii="Arial" w:eastAsia="Arial" w:hAnsi="Arial" w:cs="Arial"/>
          <w:sz w:val="22"/>
          <w:szCs w:val="22"/>
        </w:rPr>
      </w:pPr>
    </w:p>
    <w:sectPr w:rsidR="00C54B4F">
      <w:pgSz w:w="11907" w:h="16840"/>
      <w:pgMar w:top="1440" w:right="1797" w:bottom="1440" w:left="1797" w:header="57" w:footer="56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A7922"/>
    <w:multiLevelType w:val="multilevel"/>
    <w:tmpl w:val="BC6860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22FA0AB3"/>
    <w:multiLevelType w:val="multilevel"/>
    <w:tmpl w:val="694A91A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26D27FFB"/>
    <w:multiLevelType w:val="multilevel"/>
    <w:tmpl w:val="46A6C0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32EA0276"/>
    <w:multiLevelType w:val="multilevel"/>
    <w:tmpl w:val="34CE09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D7A335F"/>
    <w:multiLevelType w:val="multilevel"/>
    <w:tmpl w:val="04C2BF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47622F94"/>
    <w:multiLevelType w:val="multilevel"/>
    <w:tmpl w:val="187ED9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DE33706"/>
    <w:multiLevelType w:val="multilevel"/>
    <w:tmpl w:val="25AE0C9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4E1E151A"/>
    <w:multiLevelType w:val="multilevel"/>
    <w:tmpl w:val="7046BBF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nsid w:val="646C4D63"/>
    <w:multiLevelType w:val="multilevel"/>
    <w:tmpl w:val="3E2C91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nsid w:val="78B92A2C"/>
    <w:multiLevelType w:val="multilevel"/>
    <w:tmpl w:val="27C2A940"/>
    <w:lvl w:ilvl="0">
      <w:start w:val="1"/>
      <w:numFmt w:val="bullet"/>
      <w:lvlText w:val="●"/>
      <w:lvlJc w:val="left"/>
      <w:pPr>
        <w:ind w:left="397"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7"/>
  </w:num>
  <w:num w:numId="3">
    <w:abstractNumId w:val="1"/>
  </w:num>
  <w:num w:numId="4">
    <w:abstractNumId w:val="6"/>
  </w:num>
  <w:num w:numId="5">
    <w:abstractNumId w:val="3"/>
  </w:num>
  <w:num w:numId="6">
    <w:abstractNumId w:val="8"/>
  </w:num>
  <w:num w:numId="7">
    <w:abstractNumId w:val="5"/>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4F"/>
    <w:rsid w:val="001212A8"/>
    <w:rsid w:val="00C5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3D090-5899-465D-94C0-970EDF86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2EAB5640</Template>
  <TotalTime>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Tait</dc:creator>
  <cp:lastModifiedBy>A Tait</cp:lastModifiedBy>
  <cp:revision>2</cp:revision>
  <dcterms:created xsi:type="dcterms:W3CDTF">2019-10-07T08:55:00Z</dcterms:created>
  <dcterms:modified xsi:type="dcterms:W3CDTF">2019-10-07T08:55:00Z</dcterms:modified>
</cp:coreProperties>
</file>