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CB4" w:rsidRDefault="00AC7CB4" w:rsidP="00AC7CB4">
      <w:pPr>
        <w:rPr>
          <w:rFonts w:ascii="Arial" w:hAnsi="Arial"/>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b/>
          <w:noProof/>
          <w:sz w:val="44"/>
          <w:szCs w:val="44"/>
        </w:rPr>
        <w:drawing>
          <wp:anchor distT="0" distB="0" distL="114300" distR="114300" simplePos="0" relativeHeight="251658240" behindDoc="1" locked="0" layoutInCell="1" allowOverlap="1" wp14:anchorId="6A0ADA2C" wp14:editId="3D60B43C">
            <wp:simplePos x="0" y="0"/>
            <wp:positionH relativeFrom="column">
              <wp:posOffset>4792617</wp:posOffset>
            </wp:positionH>
            <wp:positionV relativeFrom="paragraph">
              <wp:posOffset>-57150</wp:posOffset>
            </wp:positionV>
            <wp:extent cx="1921873" cy="128587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brough_Logo.jpg"/>
                    <pic:cNvPicPr/>
                  </pic:nvPicPr>
                  <pic:blipFill rotWithShape="1">
                    <a:blip r:embed="rId9" cstate="print">
                      <a:extLst>
                        <a:ext uri="{28A0092B-C50C-407E-A947-70E740481C1C}">
                          <a14:useLocalDpi xmlns:a14="http://schemas.microsoft.com/office/drawing/2010/main" val="0"/>
                        </a:ext>
                      </a:extLst>
                    </a:blip>
                    <a:srcRect t="24055"/>
                    <a:stretch/>
                  </pic:blipFill>
                  <pic:spPr bwMode="auto">
                    <a:xfrm>
                      <a:off x="0" y="0"/>
                      <a:ext cx="1921873" cy="1285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C0266" w:rsidRDefault="00AD2E3E" w:rsidP="00AC7CB4">
      <w:pPr>
        <w:rPr>
          <w:rFonts w:ascii="Arial" w:hAnsi="Arial"/>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D2E3E">
        <w:rPr>
          <w:rFonts w:ascii="Arial" w:hAnsi="Arial"/>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Job Description</w:t>
      </w:r>
    </w:p>
    <w:p w:rsidR="00AC7CB4" w:rsidRDefault="00AC7CB4" w:rsidP="00726D64">
      <w:pPr>
        <w:rPr>
          <w:rFonts w:ascii="Arial" w:hAnsi="Arial"/>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86E9C" w:rsidRDefault="00386E9C" w:rsidP="00726D64">
      <w:pPr>
        <w:rPr>
          <w:rFonts w:ascii="Arial" w:hAnsi="Arial"/>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86E9C" w:rsidRPr="00726D64" w:rsidRDefault="00726D64" w:rsidP="00726D64">
      <w:pPr>
        <w:rPr>
          <w:rFonts w:ascii="Arial" w:hAnsi="Arial"/>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As</w:t>
      </w:r>
      <w:r w:rsidR="00B62DF2">
        <w:rPr>
          <w:rFonts w:ascii="Arial" w:hAnsi="Arial"/>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sistant Director of Learning</w:t>
      </w:r>
      <w:r w:rsidR="0070067B">
        <w:rPr>
          <w:rFonts w:ascii="Arial" w:hAnsi="Arial"/>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rFonts w:ascii="Arial" w:hAnsi="Arial"/>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70067B">
        <w:rPr>
          <w:rFonts w:ascii="Arial" w:hAnsi="Arial"/>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w:t>
      </w:r>
      <w:r w:rsidR="00F366A8">
        <w:rPr>
          <w:rFonts w:ascii="Arial" w:hAnsi="Arial"/>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odern Foreign Language</w:t>
      </w:r>
      <w:r w:rsidR="00AC7CB4">
        <w:rPr>
          <w:rFonts w:ascii="Arial" w:hAnsi="Arial"/>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w:t>
      </w:r>
    </w:p>
    <w:tbl>
      <w:tblPr>
        <w:tblStyle w:val="TableGrid"/>
        <w:tblpPr w:leftFromText="180" w:rightFromText="180" w:vertAnchor="text" w:horzAnchor="margin" w:tblpX="108" w:tblpY="139"/>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shd w:val="clear" w:color="auto" w:fill="C6D9F1" w:themeFill="text2" w:themeFillTint="33"/>
        <w:tblLook w:val="04A0" w:firstRow="1" w:lastRow="0" w:firstColumn="1" w:lastColumn="0" w:noHBand="0" w:noVBand="1"/>
      </w:tblPr>
      <w:tblGrid>
        <w:gridCol w:w="2411"/>
        <w:gridCol w:w="7903"/>
      </w:tblGrid>
      <w:tr w:rsidR="00AC7CB4" w:rsidTr="00AC7CB4">
        <w:trPr>
          <w:trHeight w:val="416"/>
        </w:trPr>
        <w:tc>
          <w:tcPr>
            <w:tcW w:w="2411" w:type="dxa"/>
            <w:shd w:val="clear" w:color="auto" w:fill="C6D9F1" w:themeFill="text2" w:themeFillTint="33"/>
            <w:vAlign w:val="center"/>
          </w:tcPr>
          <w:p w:rsidR="00AC7CB4" w:rsidRDefault="00AC7CB4" w:rsidP="00AC7CB4">
            <w:pPr>
              <w:rPr>
                <w:rFonts w:ascii="Arial" w:hAnsi="Arial"/>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D2E3E">
              <w:rPr>
                <w:rFonts w:ascii="Arial" w:hAnsi="Arial"/>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Responsible to:</w:t>
            </w:r>
          </w:p>
        </w:tc>
        <w:tc>
          <w:tcPr>
            <w:tcW w:w="7903" w:type="dxa"/>
            <w:shd w:val="clear" w:color="auto" w:fill="C6D9F1" w:themeFill="text2" w:themeFillTint="33"/>
            <w:vAlign w:val="center"/>
          </w:tcPr>
          <w:p w:rsidR="00AC7CB4" w:rsidRPr="00CD6362" w:rsidRDefault="00AC7CB4" w:rsidP="00AC7CB4">
            <w:pPr>
              <w:rPr>
                <w:rFonts w:ascii="Arial" w:hAnsi="Arial" w:cs="Arial"/>
              </w:rPr>
            </w:pPr>
            <w:r>
              <w:rPr>
                <w:rFonts w:ascii="Arial" w:hAnsi="Arial" w:cs="Arial"/>
              </w:rPr>
              <w:t>Director of Learning – Business and Enterprise / MFL</w:t>
            </w:r>
          </w:p>
        </w:tc>
      </w:tr>
      <w:tr w:rsidR="00AC7CB4" w:rsidTr="00AC7CB4">
        <w:tc>
          <w:tcPr>
            <w:tcW w:w="2411" w:type="dxa"/>
            <w:shd w:val="clear" w:color="auto" w:fill="C6D9F1" w:themeFill="text2" w:themeFillTint="33"/>
            <w:vAlign w:val="center"/>
          </w:tcPr>
          <w:p w:rsidR="00AC7CB4" w:rsidRDefault="00AC7CB4" w:rsidP="00AC7CB4">
            <w:pPr>
              <w:rPr>
                <w:rFonts w:ascii="Arial" w:hAnsi="Arial"/>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D2E3E">
              <w:rPr>
                <w:rFonts w:ascii="Arial" w:hAnsi="Arial"/>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Job purpose:</w:t>
            </w:r>
          </w:p>
        </w:tc>
        <w:tc>
          <w:tcPr>
            <w:tcW w:w="7903" w:type="dxa"/>
            <w:shd w:val="clear" w:color="auto" w:fill="C6D9F1" w:themeFill="text2" w:themeFillTint="33"/>
            <w:vAlign w:val="center"/>
          </w:tcPr>
          <w:p w:rsidR="00AC7CB4" w:rsidRPr="00B62DF2" w:rsidRDefault="00AC7CB4" w:rsidP="00AC7CB4">
            <w:pPr>
              <w:textAlignment w:val="auto"/>
              <w:rPr>
                <w:rFonts w:ascii="Arial" w:hAnsi="Arial" w:cs="Arial"/>
              </w:rPr>
            </w:pPr>
            <w:r w:rsidRPr="00B62DF2">
              <w:rPr>
                <w:rFonts w:ascii="Arial" w:hAnsi="Arial" w:cs="Arial"/>
              </w:rPr>
              <w:t xml:space="preserve">This is a middle leadership post within the Academy’s structure.  </w:t>
            </w:r>
          </w:p>
          <w:p w:rsidR="00AC7CB4" w:rsidRPr="00B62DF2" w:rsidRDefault="00AC7CB4" w:rsidP="00AC7CB4">
            <w:pPr>
              <w:jc w:val="both"/>
              <w:textAlignment w:val="auto"/>
              <w:rPr>
                <w:rFonts w:ascii="Arial" w:hAnsi="Arial" w:cs="Arial"/>
              </w:rPr>
            </w:pPr>
          </w:p>
          <w:p w:rsidR="00AC7CB4" w:rsidRPr="00B62DF2" w:rsidRDefault="00AC7CB4" w:rsidP="00AC7CB4">
            <w:pPr>
              <w:textAlignment w:val="auto"/>
              <w:rPr>
                <w:rFonts w:ascii="Arial" w:hAnsi="Arial" w:cs="Arial"/>
              </w:rPr>
            </w:pPr>
            <w:r w:rsidRPr="00B62DF2">
              <w:rPr>
                <w:rFonts w:ascii="Arial" w:hAnsi="Arial" w:cs="Arial"/>
              </w:rPr>
              <w:t xml:space="preserve">In addition to those professional responsibilities which are common to all classroom teachers in the Academy, </w:t>
            </w:r>
            <w:r w:rsidRPr="00B62DF2">
              <w:rPr>
                <w:rFonts w:ascii="Arial" w:hAnsi="Arial"/>
              </w:rPr>
              <w:t xml:space="preserve">(see attached job description) </w:t>
            </w:r>
            <w:r w:rsidRPr="00B62DF2">
              <w:rPr>
                <w:rFonts w:ascii="Arial" w:hAnsi="Arial" w:cs="Arial"/>
              </w:rPr>
              <w:t>the post holder’s key accountability will be to assist the Director of Learning in raising standards of teaching, learning and attainment for all students.</w:t>
            </w:r>
          </w:p>
        </w:tc>
      </w:tr>
      <w:tr w:rsidR="00AC7CB4" w:rsidTr="00AC7CB4">
        <w:tc>
          <w:tcPr>
            <w:tcW w:w="2411" w:type="dxa"/>
            <w:shd w:val="clear" w:color="auto" w:fill="C6D9F1" w:themeFill="text2" w:themeFillTint="33"/>
            <w:vAlign w:val="center"/>
          </w:tcPr>
          <w:p w:rsidR="00AC7CB4" w:rsidRDefault="00AC7CB4" w:rsidP="00AC7CB4">
            <w:pPr>
              <w:rPr>
                <w:rFonts w:ascii="Arial" w:hAnsi="Arial"/>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Arrangement</w:t>
            </w:r>
          </w:p>
          <w:p w:rsidR="00AC7CB4" w:rsidRPr="00AD2E3E" w:rsidRDefault="00AC7CB4" w:rsidP="00AC7CB4">
            <w:pPr>
              <w:rPr>
                <w:rFonts w:ascii="Arial" w:hAnsi="Arial"/>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7903" w:type="dxa"/>
            <w:shd w:val="clear" w:color="auto" w:fill="C6D9F1" w:themeFill="text2" w:themeFillTint="33"/>
            <w:vAlign w:val="center"/>
          </w:tcPr>
          <w:p w:rsidR="00AC7CB4" w:rsidRPr="00CD6362" w:rsidRDefault="00AC7CB4" w:rsidP="00AC7CB4">
            <w:pPr>
              <w:rPr>
                <w:rFonts w:ascii="Arial" w:hAnsi="Arial" w:cs="Arial"/>
              </w:rPr>
            </w:pPr>
            <w:r>
              <w:rPr>
                <w:rFonts w:ascii="Arial" w:hAnsi="Arial" w:cs="Arial"/>
              </w:rPr>
              <w:t>Full Time</w:t>
            </w:r>
            <w:r w:rsidRPr="00CD6362">
              <w:rPr>
                <w:rFonts w:ascii="Arial" w:hAnsi="Arial" w:cs="Arial"/>
              </w:rPr>
              <w:t xml:space="preserve"> </w:t>
            </w:r>
            <w:r>
              <w:rPr>
                <w:rFonts w:ascii="Arial" w:hAnsi="Arial" w:cs="Arial"/>
              </w:rPr>
              <w:t>(TLR 2b)</w:t>
            </w:r>
          </w:p>
        </w:tc>
      </w:tr>
    </w:tbl>
    <w:p w:rsidR="00AC7CB4" w:rsidRPr="00AC7CB4" w:rsidRDefault="006F5622" w:rsidP="00AC7CB4">
      <w:pPr>
        <w:ind w:left="2160" w:hanging="2160"/>
        <w:jc w:val="both"/>
        <w:rPr>
          <w:rFonts w:ascii="Arial" w:hAnsi="Arial"/>
        </w:rPr>
      </w:pPr>
      <w:r>
        <w:rPr>
          <w:rFonts w:ascii="Arial" w:hAnsi="Arial"/>
        </w:rPr>
        <w:tab/>
      </w:r>
    </w:p>
    <w:p w:rsidR="00AC7CB4" w:rsidRDefault="00AC7CB4" w:rsidP="006F5622">
      <w:pPr>
        <w:jc w:val="both"/>
        <w:rPr>
          <w:rFonts w:ascii="MyriadMMBold" w:hAnsi="MyriadMMBold" w:cs="MyriadMMBold"/>
          <w:b/>
          <w:bCs/>
          <w:color w:val="231F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62DF2" w:rsidRPr="00386E9C" w:rsidRDefault="00386E9C" w:rsidP="00DC4752">
      <w:pPr>
        <w:overflowPunct/>
        <w:autoSpaceDE/>
        <w:autoSpaceDN/>
        <w:adjustRightInd/>
        <w:spacing w:after="200"/>
        <w:jc w:val="both"/>
        <w:textAlignment w:val="auto"/>
        <w:rPr>
          <w:rFonts w:asciiTheme="minorHAnsi" w:hAnsiTheme="minorHAnsi" w:cs="Arial"/>
          <w:b/>
          <w:sz w:val="22"/>
          <w:szCs w:val="22"/>
        </w:rPr>
      </w:pPr>
      <w:r w:rsidRPr="00C60AB4">
        <w:rPr>
          <w:rFonts w:asciiTheme="minorHAnsi" w:hAnsiTheme="minorHAnsi" w:cs="Arial"/>
          <w:b/>
          <w:sz w:val="22"/>
          <w:szCs w:val="22"/>
        </w:rPr>
        <w:t>Main responsibilities of the post:</w:t>
      </w:r>
    </w:p>
    <w:p w:rsidR="00B62DF2" w:rsidRPr="00AC7CB4" w:rsidRDefault="00B62DF2" w:rsidP="00DC4752">
      <w:pPr>
        <w:jc w:val="both"/>
        <w:textAlignment w:val="auto"/>
        <w:rPr>
          <w:rFonts w:asciiTheme="minorHAnsi" w:hAnsiTheme="minorHAnsi" w:cs="Arial"/>
          <w:sz w:val="22"/>
          <w:szCs w:val="22"/>
        </w:rPr>
      </w:pPr>
      <w:r w:rsidRPr="00AC7CB4">
        <w:rPr>
          <w:rFonts w:asciiTheme="minorHAnsi" w:hAnsiTheme="minorHAnsi" w:cs="Arial"/>
          <w:sz w:val="22"/>
          <w:szCs w:val="22"/>
        </w:rPr>
        <w:t>The post holder will be required to exercise his/her professional skills and judgement to carry out, in a collaborative manner, the professional duties set out below:-</w:t>
      </w:r>
    </w:p>
    <w:p w:rsidR="00B62DF2" w:rsidRPr="00B62DF2" w:rsidRDefault="00B62DF2" w:rsidP="00DC4752">
      <w:pPr>
        <w:jc w:val="both"/>
        <w:textAlignment w:val="auto"/>
        <w:rPr>
          <w:rFonts w:ascii="Arial" w:hAnsi="Arial" w:cs="Arial"/>
        </w:rPr>
      </w:pPr>
    </w:p>
    <w:p w:rsidR="00B62DF2" w:rsidRPr="00AC7CB4" w:rsidRDefault="00B62DF2" w:rsidP="00DC4752">
      <w:pPr>
        <w:jc w:val="both"/>
        <w:textAlignment w:val="auto"/>
        <w:rPr>
          <w:rFonts w:asciiTheme="minorHAnsi" w:hAnsiTheme="minorHAnsi" w:cs="Arial"/>
          <w:b/>
          <w:sz w:val="22"/>
          <w:szCs w:val="22"/>
        </w:rPr>
      </w:pPr>
      <w:r w:rsidRPr="00AC7CB4">
        <w:rPr>
          <w:rFonts w:asciiTheme="minorHAnsi" w:hAnsiTheme="minorHAnsi" w:cs="Arial"/>
          <w:b/>
          <w:sz w:val="22"/>
          <w:szCs w:val="22"/>
        </w:rPr>
        <w:t>Making an impact on the educational progress of students beyond those directly assigned by:</w:t>
      </w:r>
    </w:p>
    <w:p w:rsidR="00B62DF2" w:rsidRPr="00DC4752" w:rsidRDefault="00B62DF2" w:rsidP="00DC4752">
      <w:pPr>
        <w:pStyle w:val="ListParagraph"/>
        <w:numPr>
          <w:ilvl w:val="0"/>
          <w:numId w:val="27"/>
        </w:numPr>
        <w:overflowPunct/>
        <w:autoSpaceDE/>
        <w:autoSpaceDN/>
        <w:adjustRightInd/>
        <w:jc w:val="both"/>
        <w:textAlignment w:val="auto"/>
        <w:rPr>
          <w:rFonts w:asciiTheme="minorHAnsi" w:hAnsiTheme="minorHAnsi" w:cs="Arial"/>
          <w:sz w:val="22"/>
          <w:szCs w:val="22"/>
        </w:rPr>
      </w:pPr>
      <w:r w:rsidRPr="00DC4752">
        <w:rPr>
          <w:rFonts w:asciiTheme="minorHAnsi" w:hAnsiTheme="minorHAnsi" w:cs="Arial"/>
          <w:sz w:val="22"/>
          <w:szCs w:val="22"/>
        </w:rPr>
        <w:t>Putting strategies in place to enable students to make 3 levels progress between KS2 and 4</w:t>
      </w:r>
    </w:p>
    <w:p w:rsidR="00B62DF2" w:rsidRPr="00DC4752" w:rsidRDefault="00B62DF2" w:rsidP="00DC4752">
      <w:pPr>
        <w:pStyle w:val="ListParagraph"/>
        <w:numPr>
          <w:ilvl w:val="0"/>
          <w:numId w:val="27"/>
        </w:numPr>
        <w:overflowPunct/>
        <w:autoSpaceDE/>
        <w:autoSpaceDN/>
        <w:adjustRightInd/>
        <w:jc w:val="both"/>
        <w:textAlignment w:val="auto"/>
        <w:rPr>
          <w:rFonts w:asciiTheme="minorHAnsi" w:hAnsiTheme="minorHAnsi" w:cs="Arial"/>
          <w:sz w:val="22"/>
          <w:szCs w:val="22"/>
        </w:rPr>
      </w:pPr>
      <w:r w:rsidRPr="00DC4752">
        <w:rPr>
          <w:rFonts w:asciiTheme="minorHAnsi" w:hAnsiTheme="minorHAnsi" w:cs="Arial"/>
          <w:sz w:val="22"/>
          <w:szCs w:val="22"/>
        </w:rPr>
        <w:t>Ensuring appropriate monitoring and targeting of more able students occurs within any Academy programme e.g. gifted and talented programme</w:t>
      </w:r>
    </w:p>
    <w:p w:rsidR="00B62DF2" w:rsidRPr="00DC4752" w:rsidRDefault="00B62DF2" w:rsidP="00DC4752">
      <w:pPr>
        <w:pStyle w:val="ListParagraph"/>
        <w:numPr>
          <w:ilvl w:val="0"/>
          <w:numId w:val="27"/>
        </w:numPr>
        <w:overflowPunct/>
        <w:autoSpaceDE/>
        <w:autoSpaceDN/>
        <w:adjustRightInd/>
        <w:jc w:val="both"/>
        <w:textAlignment w:val="auto"/>
        <w:rPr>
          <w:rFonts w:asciiTheme="minorHAnsi" w:hAnsiTheme="minorHAnsi" w:cs="Arial"/>
          <w:sz w:val="22"/>
          <w:szCs w:val="22"/>
        </w:rPr>
      </w:pPr>
      <w:r w:rsidRPr="00DC4752">
        <w:rPr>
          <w:rFonts w:asciiTheme="minorHAnsi" w:hAnsiTheme="minorHAnsi" w:cs="Arial"/>
          <w:sz w:val="22"/>
          <w:szCs w:val="22"/>
        </w:rPr>
        <w:t xml:space="preserve">Working alongside the Director of Learning to analyse 6 weekly data entries and put in place appropriate interventions to ensure students achieve their potential </w:t>
      </w:r>
    </w:p>
    <w:p w:rsidR="00B62DF2" w:rsidRPr="00DC4752" w:rsidRDefault="00B62DF2" w:rsidP="00DC4752">
      <w:pPr>
        <w:pStyle w:val="ListParagraph"/>
        <w:numPr>
          <w:ilvl w:val="0"/>
          <w:numId w:val="27"/>
        </w:numPr>
        <w:overflowPunct/>
        <w:autoSpaceDE/>
        <w:autoSpaceDN/>
        <w:adjustRightInd/>
        <w:jc w:val="both"/>
        <w:textAlignment w:val="auto"/>
        <w:rPr>
          <w:rFonts w:asciiTheme="minorHAnsi" w:hAnsiTheme="minorHAnsi" w:cs="Arial"/>
          <w:sz w:val="22"/>
          <w:szCs w:val="22"/>
        </w:rPr>
      </w:pPr>
      <w:r w:rsidRPr="00DC4752">
        <w:rPr>
          <w:rFonts w:asciiTheme="minorHAnsi" w:hAnsiTheme="minorHAnsi" w:cs="Arial"/>
          <w:sz w:val="22"/>
          <w:szCs w:val="22"/>
        </w:rPr>
        <w:t>Working alongside the Director of Learning to ensure AFL strategies are in place, monitoring and evaluating its use for constant improvement and consistency</w:t>
      </w:r>
    </w:p>
    <w:p w:rsidR="00B62DF2" w:rsidRPr="00DC4752" w:rsidRDefault="00B62DF2" w:rsidP="00DC4752">
      <w:pPr>
        <w:pStyle w:val="ListParagraph"/>
        <w:numPr>
          <w:ilvl w:val="0"/>
          <w:numId w:val="27"/>
        </w:numPr>
        <w:overflowPunct/>
        <w:autoSpaceDE/>
        <w:autoSpaceDN/>
        <w:adjustRightInd/>
        <w:jc w:val="both"/>
        <w:textAlignment w:val="auto"/>
        <w:rPr>
          <w:rFonts w:asciiTheme="minorHAnsi" w:hAnsiTheme="minorHAnsi" w:cs="Arial"/>
          <w:sz w:val="22"/>
          <w:szCs w:val="22"/>
        </w:rPr>
      </w:pPr>
      <w:r w:rsidRPr="00DC4752">
        <w:rPr>
          <w:rFonts w:asciiTheme="minorHAnsi" w:hAnsiTheme="minorHAnsi" w:cs="Arial"/>
          <w:sz w:val="22"/>
          <w:szCs w:val="22"/>
        </w:rPr>
        <w:t>Representing the Faculty at student progress meetings and feeding back any relevant information to the Director of Learning.</w:t>
      </w:r>
    </w:p>
    <w:p w:rsidR="00B62DF2" w:rsidRPr="00DC4752" w:rsidRDefault="00B62DF2" w:rsidP="00DC4752">
      <w:pPr>
        <w:pStyle w:val="ListParagraph"/>
        <w:numPr>
          <w:ilvl w:val="0"/>
          <w:numId w:val="27"/>
        </w:numPr>
        <w:overflowPunct/>
        <w:autoSpaceDE/>
        <w:autoSpaceDN/>
        <w:adjustRightInd/>
        <w:jc w:val="both"/>
        <w:textAlignment w:val="auto"/>
        <w:rPr>
          <w:rFonts w:asciiTheme="minorHAnsi" w:hAnsiTheme="minorHAnsi" w:cs="Arial"/>
          <w:sz w:val="22"/>
          <w:szCs w:val="22"/>
        </w:rPr>
      </w:pPr>
      <w:r w:rsidRPr="00DC4752">
        <w:rPr>
          <w:rFonts w:asciiTheme="minorHAnsi" w:hAnsiTheme="minorHAnsi" w:cs="Arial"/>
          <w:sz w:val="22"/>
          <w:szCs w:val="22"/>
        </w:rPr>
        <w:t>Liaising with external agencies to support improvement in MFL</w:t>
      </w:r>
    </w:p>
    <w:p w:rsidR="00B62DF2" w:rsidRPr="00DC4752" w:rsidRDefault="00B62DF2" w:rsidP="00DC4752">
      <w:pPr>
        <w:pStyle w:val="ListParagraph"/>
        <w:numPr>
          <w:ilvl w:val="0"/>
          <w:numId w:val="27"/>
        </w:numPr>
        <w:overflowPunct/>
        <w:autoSpaceDE/>
        <w:autoSpaceDN/>
        <w:adjustRightInd/>
        <w:jc w:val="both"/>
        <w:textAlignment w:val="auto"/>
        <w:rPr>
          <w:rFonts w:asciiTheme="minorHAnsi" w:hAnsiTheme="minorHAnsi" w:cs="Arial"/>
          <w:sz w:val="22"/>
          <w:szCs w:val="22"/>
        </w:rPr>
      </w:pPr>
      <w:r w:rsidRPr="00DC4752">
        <w:rPr>
          <w:rFonts w:asciiTheme="minorHAnsi" w:hAnsiTheme="minorHAnsi" w:cs="Arial"/>
          <w:sz w:val="22"/>
          <w:szCs w:val="22"/>
        </w:rPr>
        <w:t>Liaising with the Director of Learning to ensure continuity, progression and collaboration</w:t>
      </w:r>
    </w:p>
    <w:p w:rsidR="00B62DF2" w:rsidRPr="00DC4752" w:rsidRDefault="00B62DF2" w:rsidP="00DC4752">
      <w:pPr>
        <w:pStyle w:val="ListParagraph"/>
        <w:numPr>
          <w:ilvl w:val="0"/>
          <w:numId w:val="27"/>
        </w:numPr>
        <w:overflowPunct/>
        <w:autoSpaceDE/>
        <w:autoSpaceDN/>
        <w:adjustRightInd/>
        <w:jc w:val="both"/>
        <w:textAlignment w:val="auto"/>
        <w:rPr>
          <w:rFonts w:asciiTheme="minorHAnsi" w:hAnsiTheme="minorHAnsi" w:cs="Arial"/>
          <w:sz w:val="22"/>
          <w:szCs w:val="22"/>
        </w:rPr>
      </w:pPr>
      <w:r w:rsidRPr="00DC4752">
        <w:rPr>
          <w:rFonts w:asciiTheme="minorHAnsi" w:hAnsiTheme="minorHAnsi" w:cs="Arial"/>
          <w:sz w:val="22"/>
          <w:szCs w:val="22"/>
        </w:rPr>
        <w:t>Co-ordinating and organising appropriate activities and programmes to enhance learning of students in MFL e.g. use of Library Resource Centre, booster classes and educational visits and enterprise days</w:t>
      </w:r>
    </w:p>
    <w:p w:rsidR="00B62DF2" w:rsidRPr="00B62DF2" w:rsidRDefault="00B62DF2" w:rsidP="00B62DF2">
      <w:pPr>
        <w:jc w:val="both"/>
        <w:textAlignment w:val="auto"/>
        <w:rPr>
          <w:rFonts w:ascii="Arial" w:hAnsi="Arial" w:cs="Arial"/>
        </w:rPr>
      </w:pPr>
    </w:p>
    <w:p w:rsidR="00B62DF2" w:rsidRPr="00AC7CB4" w:rsidRDefault="00B62DF2" w:rsidP="00DC4752">
      <w:pPr>
        <w:jc w:val="both"/>
        <w:textAlignment w:val="auto"/>
        <w:rPr>
          <w:rFonts w:asciiTheme="minorHAnsi" w:hAnsiTheme="minorHAnsi" w:cs="Arial"/>
          <w:b/>
          <w:sz w:val="22"/>
          <w:szCs w:val="22"/>
        </w:rPr>
      </w:pPr>
      <w:r w:rsidRPr="00AC7CB4">
        <w:rPr>
          <w:rFonts w:asciiTheme="minorHAnsi" w:hAnsiTheme="minorHAnsi" w:cs="Arial"/>
          <w:b/>
          <w:sz w:val="22"/>
          <w:szCs w:val="22"/>
        </w:rPr>
        <w:t>Working in partnership with the Director of Learning to lead, develop and enhance the teaching practice of others by:</w:t>
      </w:r>
    </w:p>
    <w:p w:rsidR="00B62DF2" w:rsidRPr="00AC7CB4" w:rsidRDefault="00B62DF2" w:rsidP="00DC4752">
      <w:pPr>
        <w:numPr>
          <w:ilvl w:val="0"/>
          <w:numId w:val="27"/>
        </w:numPr>
        <w:overflowPunct/>
        <w:autoSpaceDE/>
        <w:autoSpaceDN/>
        <w:adjustRightInd/>
        <w:jc w:val="both"/>
        <w:textAlignment w:val="auto"/>
        <w:rPr>
          <w:rFonts w:asciiTheme="minorHAnsi" w:hAnsiTheme="minorHAnsi" w:cs="Frutiger-Light"/>
          <w:sz w:val="22"/>
          <w:szCs w:val="22"/>
        </w:rPr>
      </w:pPr>
      <w:r w:rsidRPr="00AC7CB4">
        <w:rPr>
          <w:rFonts w:asciiTheme="minorHAnsi" w:hAnsiTheme="minorHAnsi" w:cs="Frutiger-Light"/>
          <w:sz w:val="22"/>
          <w:szCs w:val="22"/>
        </w:rPr>
        <w:t>Being a positive role model for the staff team</w:t>
      </w:r>
    </w:p>
    <w:p w:rsidR="00B62DF2" w:rsidRPr="00AC7CB4" w:rsidRDefault="00B62DF2" w:rsidP="00DC4752">
      <w:pPr>
        <w:numPr>
          <w:ilvl w:val="0"/>
          <w:numId w:val="27"/>
        </w:numPr>
        <w:overflowPunct/>
        <w:autoSpaceDE/>
        <w:autoSpaceDN/>
        <w:adjustRightInd/>
        <w:jc w:val="both"/>
        <w:textAlignment w:val="auto"/>
        <w:rPr>
          <w:rFonts w:asciiTheme="minorHAnsi" w:hAnsiTheme="minorHAnsi" w:cs="Frutiger-Light"/>
          <w:sz w:val="22"/>
          <w:szCs w:val="22"/>
        </w:rPr>
      </w:pPr>
      <w:r w:rsidRPr="00AC7CB4">
        <w:rPr>
          <w:rFonts w:asciiTheme="minorHAnsi" w:hAnsiTheme="minorHAnsi" w:cs="Frutiger-Light"/>
          <w:sz w:val="22"/>
          <w:szCs w:val="22"/>
        </w:rPr>
        <w:t>Monitoring the quality of teaching and learning in MFL and sharing judgements with teachers and support staff as appropriate</w:t>
      </w:r>
    </w:p>
    <w:p w:rsidR="00B62DF2" w:rsidRPr="00AC7CB4" w:rsidRDefault="00B62DF2" w:rsidP="00DC4752">
      <w:pPr>
        <w:numPr>
          <w:ilvl w:val="0"/>
          <w:numId w:val="27"/>
        </w:numPr>
        <w:overflowPunct/>
        <w:autoSpaceDE/>
        <w:autoSpaceDN/>
        <w:adjustRightInd/>
        <w:jc w:val="both"/>
        <w:textAlignment w:val="auto"/>
        <w:rPr>
          <w:rFonts w:asciiTheme="minorHAnsi" w:hAnsiTheme="minorHAnsi" w:cs="Frutiger-Light"/>
          <w:sz w:val="22"/>
          <w:szCs w:val="22"/>
        </w:rPr>
      </w:pPr>
      <w:r w:rsidRPr="00AC7CB4">
        <w:rPr>
          <w:rFonts w:asciiTheme="minorHAnsi" w:hAnsiTheme="minorHAnsi" w:cs="Frutiger-Light"/>
          <w:sz w:val="22"/>
          <w:szCs w:val="22"/>
        </w:rPr>
        <w:t>Identifying key professional development needs in MFL and ensuring that these are addressed through the provision of high quality coaching and mentoring</w:t>
      </w:r>
    </w:p>
    <w:p w:rsidR="00B62DF2" w:rsidRPr="00AC7CB4" w:rsidRDefault="00B62DF2" w:rsidP="00DC4752">
      <w:pPr>
        <w:numPr>
          <w:ilvl w:val="0"/>
          <w:numId w:val="27"/>
        </w:numPr>
        <w:overflowPunct/>
        <w:autoSpaceDE/>
        <w:autoSpaceDN/>
        <w:adjustRightInd/>
        <w:jc w:val="both"/>
        <w:textAlignment w:val="auto"/>
        <w:rPr>
          <w:rFonts w:asciiTheme="minorHAnsi" w:hAnsiTheme="minorHAnsi" w:cs="Frutiger-Light"/>
          <w:sz w:val="22"/>
          <w:szCs w:val="22"/>
        </w:rPr>
      </w:pPr>
      <w:r w:rsidRPr="00AC7CB4">
        <w:rPr>
          <w:rFonts w:asciiTheme="minorHAnsi" w:hAnsiTheme="minorHAnsi" w:cs="Frutiger-Light"/>
          <w:sz w:val="22"/>
          <w:szCs w:val="22"/>
        </w:rPr>
        <w:t>Participating in the selection of new staff in MFL as required</w:t>
      </w:r>
    </w:p>
    <w:p w:rsidR="00B62DF2" w:rsidRPr="00AC7CB4" w:rsidRDefault="00B62DF2" w:rsidP="00DC4752">
      <w:pPr>
        <w:numPr>
          <w:ilvl w:val="0"/>
          <w:numId w:val="27"/>
        </w:numPr>
        <w:overflowPunct/>
        <w:autoSpaceDE/>
        <w:autoSpaceDN/>
        <w:adjustRightInd/>
        <w:jc w:val="both"/>
        <w:textAlignment w:val="auto"/>
        <w:rPr>
          <w:rFonts w:asciiTheme="minorHAnsi" w:hAnsiTheme="minorHAnsi" w:cs="Frutiger-Light"/>
          <w:sz w:val="22"/>
          <w:szCs w:val="22"/>
        </w:rPr>
      </w:pPr>
      <w:r w:rsidRPr="00AC7CB4">
        <w:rPr>
          <w:rFonts w:asciiTheme="minorHAnsi" w:hAnsiTheme="minorHAnsi" w:cs="Frutiger-Light"/>
          <w:sz w:val="22"/>
          <w:szCs w:val="22"/>
        </w:rPr>
        <w:t>Supporting the induction and development of new staff in MFL, ITT and GTP students</w:t>
      </w:r>
    </w:p>
    <w:p w:rsidR="00B62DF2" w:rsidRPr="00AC7CB4" w:rsidRDefault="00B62DF2" w:rsidP="00DC4752">
      <w:pPr>
        <w:numPr>
          <w:ilvl w:val="0"/>
          <w:numId w:val="27"/>
        </w:numPr>
        <w:overflowPunct/>
        <w:autoSpaceDE/>
        <w:autoSpaceDN/>
        <w:adjustRightInd/>
        <w:jc w:val="both"/>
        <w:textAlignment w:val="auto"/>
        <w:rPr>
          <w:rFonts w:asciiTheme="minorHAnsi" w:hAnsiTheme="minorHAnsi" w:cs="Frutiger-Light"/>
          <w:sz w:val="22"/>
          <w:szCs w:val="22"/>
        </w:rPr>
      </w:pPr>
      <w:r w:rsidRPr="00AC7CB4">
        <w:rPr>
          <w:rFonts w:asciiTheme="minorHAnsi" w:hAnsiTheme="minorHAnsi" w:cs="Frutiger-Light"/>
          <w:sz w:val="22"/>
          <w:szCs w:val="22"/>
        </w:rPr>
        <w:t>Ensuring the work of staff delivering MFL is in line with Academy and Faculty policies</w:t>
      </w:r>
    </w:p>
    <w:p w:rsidR="00B62DF2" w:rsidRPr="00AC7CB4" w:rsidRDefault="00B62DF2" w:rsidP="00DC4752">
      <w:pPr>
        <w:numPr>
          <w:ilvl w:val="0"/>
          <w:numId w:val="27"/>
        </w:numPr>
        <w:overflowPunct/>
        <w:autoSpaceDE/>
        <w:autoSpaceDN/>
        <w:adjustRightInd/>
        <w:jc w:val="both"/>
        <w:textAlignment w:val="auto"/>
        <w:rPr>
          <w:rFonts w:asciiTheme="minorHAnsi" w:hAnsiTheme="minorHAnsi" w:cs="Frutiger-Light"/>
          <w:sz w:val="22"/>
          <w:szCs w:val="22"/>
        </w:rPr>
      </w:pPr>
      <w:r w:rsidRPr="00AC7CB4">
        <w:rPr>
          <w:rFonts w:asciiTheme="minorHAnsi" w:hAnsiTheme="minorHAnsi" w:cs="Frutiger-Light"/>
          <w:sz w:val="22"/>
          <w:szCs w:val="22"/>
        </w:rPr>
        <w:t>The post holder will be professionally accountable for the work of the teachers within the faculty</w:t>
      </w:r>
    </w:p>
    <w:p w:rsidR="00B62DF2" w:rsidRPr="00AC7CB4" w:rsidRDefault="00B62DF2" w:rsidP="00DC4752">
      <w:pPr>
        <w:numPr>
          <w:ilvl w:val="0"/>
          <w:numId w:val="27"/>
        </w:numPr>
        <w:overflowPunct/>
        <w:autoSpaceDE/>
        <w:autoSpaceDN/>
        <w:adjustRightInd/>
        <w:jc w:val="both"/>
        <w:textAlignment w:val="auto"/>
        <w:rPr>
          <w:rFonts w:asciiTheme="minorHAnsi" w:hAnsiTheme="minorHAnsi" w:cs="Frutiger-Light"/>
          <w:sz w:val="22"/>
          <w:szCs w:val="22"/>
        </w:rPr>
      </w:pPr>
      <w:r w:rsidRPr="00AC7CB4">
        <w:rPr>
          <w:rFonts w:asciiTheme="minorHAnsi" w:hAnsiTheme="minorHAnsi" w:cs="Frutiger-Light"/>
          <w:sz w:val="22"/>
          <w:szCs w:val="22"/>
        </w:rPr>
        <w:t>The post holder will deputise in the absence of the Director of Learning</w:t>
      </w:r>
    </w:p>
    <w:p w:rsidR="00B62DF2" w:rsidRPr="00AC7CB4" w:rsidRDefault="00B62DF2" w:rsidP="00DC4752">
      <w:pPr>
        <w:numPr>
          <w:ilvl w:val="0"/>
          <w:numId w:val="27"/>
        </w:numPr>
        <w:overflowPunct/>
        <w:autoSpaceDE/>
        <w:autoSpaceDN/>
        <w:adjustRightInd/>
        <w:jc w:val="both"/>
        <w:textAlignment w:val="auto"/>
        <w:rPr>
          <w:rFonts w:asciiTheme="minorHAnsi" w:hAnsiTheme="minorHAnsi" w:cs="Frutiger-Light"/>
          <w:sz w:val="22"/>
          <w:szCs w:val="22"/>
        </w:rPr>
      </w:pPr>
      <w:r w:rsidRPr="00AC7CB4">
        <w:rPr>
          <w:rFonts w:asciiTheme="minorHAnsi" w:hAnsiTheme="minorHAnsi" w:cs="Frutiger-Light"/>
          <w:sz w:val="22"/>
          <w:szCs w:val="22"/>
        </w:rPr>
        <w:t>The post holder will be responsible for the Faculty’s contribution to promotional materials and events</w:t>
      </w:r>
    </w:p>
    <w:p w:rsidR="00B62DF2" w:rsidRPr="00AC7CB4" w:rsidRDefault="00B62DF2" w:rsidP="00DC4752">
      <w:pPr>
        <w:numPr>
          <w:ilvl w:val="0"/>
          <w:numId w:val="27"/>
        </w:numPr>
        <w:overflowPunct/>
        <w:autoSpaceDE/>
        <w:autoSpaceDN/>
        <w:adjustRightInd/>
        <w:jc w:val="both"/>
        <w:textAlignment w:val="auto"/>
        <w:rPr>
          <w:rFonts w:asciiTheme="minorHAnsi" w:hAnsiTheme="minorHAnsi" w:cs="Frutiger-Light"/>
          <w:sz w:val="22"/>
          <w:szCs w:val="22"/>
        </w:rPr>
      </w:pPr>
      <w:r w:rsidRPr="00AC7CB4">
        <w:rPr>
          <w:rFonts w:asciiTheme="minorHAnsi" w:hAnsiTheme="minorHAnsi" w:cs="Frutiger-Light"/>
          <w:sz w:val="22"/>
          <w:szCs w:val="22"/>
        </w:rPr>
        <w:t>The post holder will be responsible for the organisation and management of supply staff in the faculty</w:t>
      </w:r>
    </w:p>
    <w:p w:rsidR="00B62DF2" w:rsidRPr="00B62DF2" w:rsidRDefault="00B62DF2" w:rsidP="00DC4752">
      <w:pPr>
        <w:jc w:val="both"/>
        <w:textAlignment w:val="auto"/>
        <w:rPr>
          <w:rFonts w:ascii="Arial" w:hAnsi="Arial" w:cs="Arial"/>
        </w:rPr>
      </w:pPr>
    </w:p>
    <w:p w:rsidR="00AC7CB4" w:rsidRPr="00597DFF" w:rsidRDefault="00AC7CB4" w:rsidP="00DC4752">
      <w:pPr>
        <w:jc w:val="both"/>
        <w:textAlignment w:val="auto"/>
        <w:rPr>
          <w:rFonts w:asciiTheme="minorHAnsi" w:hAnsiTheme="minorHAnsi" w:cs="Arial"/>
          <w:b/>
          <w:sz w:val="22"/>
          <w:szCs w:val="22"/>
        </w:rPr>
      </w:pPr>
      <w:r w:rsidRPr="00597DFF">
        <w:rPr>
          <w:rFonts w:asciiTheme="minorHAnsi" w:hAnsiTheme="minorHAnsi" w:cs="Arial"/>
          <w:b/>
          <w:sz w:val="22"/>
          <w:szCs w:val="22"/>
        </w:rPr>
        <w:lastRenderedPageBreak/>
        <w:t>Community</w:t>
      </w:r>
    </w:p>
    <w:p w:rsidR="00AC7CB4" w:rsidRPr="00482AB4" w:rsidRDefault="00AC7CB4" w:rsidP="00DC4752">
      <w:pPr>
        <w:numPr>
          <w:ilvl w:val="0"/>
          <w:numId w:val="27"/>
        </w:numPr>
        <w:overflowPunct/>
        <w:autoSpaceDE/>
        <w:autoSpaceDN/>
        <w:adjustRightInd/>
        <w:jc w:val="both"/>
        <w:textAlignment w:val="auto"/>
        <w:rPr>
          <w:rFonts w:asciiTheme="minorHAnsi" w:hAnsiTheme="minorHAnsi" w:cs="Arial"/>
          <w:sz w:val="22"/>
          <w:szCs w:val="22"/>
        </w:rPr>
      </w:pPr>
      <w:r>
        <w:rPr>
          <w:rFonts w:asciiTheme="minorHAnsi" w:hAnsiTheme="minorHAnsi" w:cs="Frutiger-Light"/>
          <w:sz w:val="22"/>
          <w:szCs w:val="22"/>
        </w:rPr>
        <w:t xml:space="preserve">Develop professional relationships with Academy and Trust stakeholders, and </w:t>
      </w:r>
      <w:r w:rsidRPr="00597DFF">
        <w:rPr>
          <w:rFonts w:asciiTheme="minorHAnsi" w:hAnsiTheme="minorHAnsi" w:cs="Frutiger-Light"/>
          <w:sz w:val="22"/>
          <w:szCs w:val="22"/>
        </w:rPr>
        <w:t>persons or bodies outside the Academy</w:t>
      </w:r>
    </w:p>
    <w:p w:rsidR="00AC7CB4" w:rsidRPr="00F81C89" w:rsidRDefault="00AC7CB4" w:rsidP="00DC4752">
      <w:pPr>
        <w:numPr>
          <w:ilvl w:val="0"/>
          <w:numId w:val="27"/>
        </w:numPr>
        <w:overflowPunct/>
        <w:autoSpaceDE/>
        <w:autoSpaceDN/>
        <w:adjustRightInd/>
        <w:jc w:val="both"/>
        <w:textAlignment w:val="auto"/>
        <w:rPr>
          <w:rFonts w:asciiTheme="minorHAnsi" w:hAnsiTheme="minorHAnsi" w:cs="Arial"/>
          <w:sz w:val="22"/>
          <w:szCs w:val="22"/>
        </w:rPr>
      </w:pPr>
      <w:r>
        <w:rPr>
          <w:rFonts w:asciiTheme="minorHAnsi" w:hAnsiTheme="minorHAnsi" w:cs="Frutiger-Light"/>
          <w:sz w:val="22"/>
          <w:szCs w:val="22"/>
        </w:rPr>
        <w:t>Act as an ambassador for the</w:t>
      </w:r>
      <w:r w:rsidRPr="00597DFF">
        <w:rPr>
          <w:rFonts w:asciiTheme="minorHAnsi" w:hAnsiTheme="minorHAnsi" w:cs="Frutiger-Light"/>
          <w:sz w:val="22"/>
          <w:szCs w:val="22"/>
        </w:rPr>
        <w:t xml:space="preserve"> A</w:t>
      </w:r>
      <w:r>
        <w:rPr>
          <w:rFonts w:asciiTheme="minorHAnsi" w:hAnsiTheme="minorHAnsi" w:cs="Frutiger-Light"/>
          <w:sz w:val="22"/>
          <w:szCs w:val="22"/>
        </w:rPr>
        <w:t>cademy community, to support the Academy and Trust’s</w:t>
      </w:r>
      <w:r w:rsidRPr="00597DFF">
        <w:rPr>
          <w:rFonts w:asciiTheme="minorHAnsi" w:hAnsiTheme="minorHAnsi" w:cs="Frutiger-Light"/>
          <w:sz w:val="22"/>
          <w:szCs w:val="22"/>
        </w:rPr>
        <w:t xml:space="preserve"> distinctive aims and </w:t>
      </w:r>
      <w:r>
        <w:rPr>
          <w:rFonts w:asciiTheme="minorHAnsi" w:hAnsiTheme="minorHAnsi" w:cs="Frutiger-Light"/>
          <w:sz w:val="22"/>
          <w:szCs w:val="22"/>
        </w:rPr>
        <w:t>ethos and to encourage staff,</w:t>
      </w:r>
      <w:r w:rsidRPr="00597DFF">
        <w:rPr>
          <w:rFonts w:asciiTheme="minorHAnsi" w:hAnsiTheme="minorHAnsi" w:cs="Frutiger-Light"/>
          <w:sz w:val="22"/>
          <w:szCs w:val="22"/>
        </w:rPr>
        <w:t xml:space="preserve"> students</w:t>
      </w:r>
      <w:r>
        <w:rPr>
          <w:rFonts w:asciiTheme="minorHAnsi" w:hAnsiTheme="minorHAnsi" w:cs="Frutiger-Light"/>
          <w:sz w:val="22"/>
          <w:szCs w:val="22"/>
        </w:rPr>
        <w:t>, parents and stakeholders</w:t>
      </w:r>
      <w:r w:rsidRPr="00597DFF">
        <w:rPr>
          <w:rFonts w:asciiTheme="minorHAnsi" w:hAnsiTheme="minorHAnsi" w:cs="Frutiger-Light"/>
          <w:sz w:val="22"/>
          <w:szCs w:val="22"/>
        </w:rPr>
        <w:t xml:space="preserve"> to follow this example</w:t>
      </w:r>
    </w:p>
    <w:p w:rsidR="00AC7CB4" w:rsidRDefault="00AC7CB4" w:rsidP="00DC4752">
      <w:pPr>
        <w:numPr>
          <w:ilvl w:val="0"/>
          <w:numId w:val="27"/>
        </w:numPr>
        <w:overflowPunct/>
        <w:autoSpaceDE/>
        <w:autoSpaceDN/>
        <w:adjustRightInd/>
        <w:jc w:val="both"/>
        <w:textAlignment w:val="auto"/>
        <w:rPr>
          <w:rFonts w:asciiTheme="minorHAnsi" w:hAnsiTheme="minorHAnsi" w:cs="Arial"/>
          <w:sz w:val="22"/>
          <w:szCs w:val="22"/>
        </w:rPr>
      </w:pPr>
      <w:r>
        <w:rPr>
          <w:rFonts w:asciiTheme="minorHAnsi" w:hAnsiTheme="minorHAnsi" w:cs="Arial"/>
          <w:sz w:val="22"/>
          <w:szCs w:val="22"/>
        </w:rPr>
        <w:t>P</w:t>
      </w:r>
      <w:r w:rsidRPr="00597DFF">
        <w:rPr>
          <w:rFonts w:asciiTheme="minorHAnsi" w:hAnsiTheme="minorHAnsi" w:cs="Arial"/>
          <w:sz w:val="22"/>
          <w:szCs w:val="22"/>
        </w:rPr>
        <w:t xml:space="preserve">romote the Academy </w:t>
      </w:r>
      <w:r>
        <w:rPr>
          <w:rFonts w:asciiTheme="minorHAnsi" w:hAnsiTheme="minorHAnsi" w:cs="Arial"/>
          <w:sz w:val="22"/>
          <w:szCs w:val="22"/>
        </w:rPr>
        <w:t xml:space="preserve">and the Trust </w:t>
      </w:r>
      <w:r w:rsidRPr="00597DFF">
        <w:rPr>
          <w:rFonts w:asciiTheme="minorHAnsi" w:hAnsiTheme="minorHAnsi" w:cs="Arial"/>
          <w:sz w:val="22"/>
          <w:szCs w:val="22"/>
        </w:rPr>
        <w:t>positively with the local community</w:t>
      </w:r>
    </w:p>
    <w:p w:rsidR="00AC7CB4" w:rsidRPr="00556CCC" w:rsidRDefault="00AC7CB4" w:rsidP="00DC4752">
      <w:pPr>
        <w:overflowPunct/>
        <w:autoSpaceDE/>
        <w:autoSpaceDN/>
        <w:adjustRightInd/>
        <w:ind w:left="720"/>
        <w:jc w:val="both"/>
        <w:textAlignment w:val="auto"/>
        <w:rPr>
          <w:rFonts w:asciiTheme="minorHAnsi" w:hAnsiTheme="minorHAnsi" w:cs="Arial"/>
          <w:sz w:val="22"/>
          <w:szCs w:val="22"/>
        </w:rPr>
      </w:pPr>
      <w:bookmarkStart w:id="0" w:name="_GoBack"/>
      <w:bookmarkEnd w:id="0"/>
    </w:p>
    <w:p w:rsidR="00AC7CB4" w:rsidRPr="00B27F8D" w:rsidRDefault="00AC7CB4" w:rsidP="00DC4752">
      <w:pPr>
        <w:jc w:val="both"/>
        <w:textAlignment w:val="auto"/>
        <w:rPr>
          <w:rFonts w:asciiTheme="minorHAnsi" w:hAnsiTheme="minorHAnsi" w:cs="Arial"/>
          <w:b/>
          <w:sz w:val="22"/>
          <w:szCs w:val="22"/>
        </w:rPr>
      </w:pPr>
      <w:r w:rsidRPr="00B27F8D">
        <w:rPr>
          <w:rFonts w:asciiTheme="minorHAnsi" w:hAnsiTheme="minorHAnsi" w:cs="Arial"/>
          <w:b/>
          <w:sz w:val="22"/>
          <w:szCs w:val="22"/>
        </w:rPr>
        <w:t>Appraisal or review of performance:</w:t>
      </w:r>
    </w:p>
    <w:p w:rsidR="00AC7CB4" w:rsidRPr="00597DFF" w:rsidRDefault="00AC7CB4" w:rsidP="00DC4752">
      <w:pPr>
        <w:pStyle w:val="ListParagraph"/>
        <w:numPr>
          <w:ilvl w:val="0"/>
          <w:numId w:val="26"/>
        </w:numPr>
        <w:overflowPunct/>
        <w:autoSpaceDE/>
        <w:autoSpaceDN/>
        <w:adjustRightInd/>
        <w:jc w:val="both"/>
        <w:textAlignment w:val="auto"/>
        <w:rPr>
          <w:rFonts w:asciiTheme="minorHAnsi" w:hAnsiTheme="minorHAnsi" w:cs="Arial"/>
          <w:sz w:val="22"/>
          <w:szCs w:val="22"/>
        </w:rPr>
      </w:pPr>
      <w:r>
        <w:rPr>
          <w:rFonts w:asciiTheme="minorHAnsi" w:hAnsiTheme="minorHAnsi" w:cs="Arial"/>
          <w:sz w:val="22"/>
          <w:szCs w:val="22"/>
        </w:rPr>
        <w:t>S</w:t>
      </w:r>
      <w:r w:rsidRPr="00597DFF">
        <w:rPr>
          <w:rFonts w:asciiTheme="minorHAnsi" w:hAnsiTheme="minorHAnsi" w:cs="Arial"/>
          <w:sz w:val="22"/>
          <w:szCs w:val="22"/>
        </w:rPr>
        <w:t>ecure high standards of teaching and student learning through active participation in the Academy’s Performance Management review procedures</w:t>
      </w:r>
    </w:p>
    <w:p w:rsidR="00AC7CB4" w:rsidRDefault="00AC7CB4" w:rsidP="00DC4752">
      <w:pPr>
        <w:pStyle w:val="ListParagraph"/>
        <w:numPr>
          <w:ilvl w:val="0"/>
          <w:numId w:val="26"/>
        </w:numPr>
        <w:overflowPunct/>
        <w:autoSpaceDE/>
        <w:autoSpaceDN/>
        <w:adjustRightInd/>
        <w:jc w:val="both"/>
        <w:textAlignment w:val="auto"/>
        <w:rPr>
          <w:rFonts w:asciiTheme="minorHAnsi" w:hAnsiTheme="minorHAnsi" w:cs="Arial"/>
          <w:sz w:val="22"/>
          <w:szCs w:val="22"/>
        </w:rPr>
      </w:pPr>
      <w:r>
        <w:rPr>
          <w:rFonts w:asciiTheme="minorHAnsi" w:hAnsiTheme="minorHAnsi" w:cs="Arial"/>
          <w:sz w:val="22"/>
          <w:szCs w:val="22"/>
        </w:rPr>
        <w:t>Continuously engage with Academy or Trust CPD to develop your professional practice</w:t>
      </w:r>
    </w:p>
    <w:p w:rsidR="00AC7CB4" w:rsidRDefault="00AC7CB4" w:rsidP="00DC4752">
      <w:pPr>
        <w:pStyle w:val="ListParagraph"/>
        <w:numPr>
          <w:ilvl w:val="0"/>
          <w:numId w:val="26"/>
        </w:numPr>
        <w:overflowPunct/>
        <w:autoSpaceDE/>
        <w:autoSpaceDN/>
        <w:adjustRightInd/>
        <w:jc w:val="both"/>
        <w:textAlignment w:val="auto"/>
        <w:rPr>
          <w:rFonts w:asciiTheme="minorHAnsi" w:hAnsiTheme="minorHAnsi" w:cs="Arial"/>
          <w:sz w:val="22"/>
          <w:szCs w:val="22"/>
        </w:rPr>
      </w:pPr>
      <w:r>
        <w:rPr>
          <w:rFonts w:asciiTheme="minorHAnsi" w:hAnsiTheme="minorHAnsi" w:cs="Arial"/>
          <w:sz w:val="22"/>
          <w:szCs w:val="22"/>
        </w:rPr>
        <w:t>Take responsibility for your own professional development and continuously strive for improvements</w:t>
      </w:r>
    </w:p>
    <w:p w:rsidR="00AC7CB4" w:rsidRPr="00482AB4" w:rsidRDefault="00AC7CB4" w:rsidP="00DC4752">
      <w:pPr>
        <w:pStyle w:val="ListParagraph"/>
        <w:numPr>
          <w:ilvl w:val="0"/>
          <w:numId w:val="26"/>
        </w:numPr>
        <w:overflowPunct/>
        <w:autoSpaceDE/>
        <w:autoSpaceDN/>
        <w:adjustRightInd/>
        <w:jc w:val="both"/>
        <w:textAlignment w:val="auto"/>
        <w:rPr>
          <w:rFonts w:asciiTheme="minorHAnsi" w:hAnsiTheme="minorHAnsi" w:cs="Arial"/>
          <w:sz w:val="22"/>
          <w:szCs w:val="22"/>
        </w:rPr>
      </w:pPr>
      <w:r>
        <w:rPr>
          <w:rFonts w:asciiTheme="minorHAnsi" w:hAnsiTheme="minorHAnsi" w:cs="Arial"/>
          <w:sz w:val="22"/>
          <w:szCs w:val="22"/>
        </w:rPr>
        <w:t>Conduct the</w:t>
      </w:r>
      <w:r w:rsidRPr="007E14B4">
        <w:rPr>
          <w:rFonts w:asciiTheme="minorHAnsi" w:hAnsiTheme="minorHAnsi" w:cs="Arial"/>
          <w:sz w:val="22"/>
          <w:szCs w:val="22"/>
        </w:rPr>
        <w:t xml:space="preserve"> appraisal or review of </w:t>
      </w:r>
      <w:r>
        <w:rPr>
          <w:rFonts w:asciiTheme="minorHAnsi" w:hAnsiTheme="minorHAnsi" w:cs="Arial"/>
          <w:sz w:val="22"/>
          <w:szCs w:val="22"/>
        </w:rPr>
        <w:t xml:space="preserve">any other teacher’s performance where you are identified as the reviewer </w:t>
      </w:r>
    </w:p>
    <w:p w:rsidR="00AC7CB4" w:rsidRPr="00AC7CB4" w:rsidRDefault="00AC7CB4" w:rsidP="00DC4752">
      <w:pPr>
        <w:jc w:val="both"/>
        <w:textAlignment w:val="auto"/>
        <w:rPr>
          <w:rFonts w:asciiTheme="minorHAnsi" w:hAnsiTheme="minorHAnsi" w:cs="Arial"/>
          <w:b/>
          <w:sz w:val="22"/>
          <w:szCs w:val="22"/>
        </w:rPr>
      </w:pPr>
      <w:r w:rsidRPr="00AC7CB4">
        <w:rPr>
          <w:rFonts w:asciiTheme="minorHAnsi" w:hAnsiTheme="minorHAnsi" w:cs="Arial"/>
          <w:b/>
          <w:sz w:val="22"/>
          <w:szCs w:val="22"/>
        </w:rPr>
        <w:t>Other</w:t>
      </w:r>
    </w:p>
    <w:p w:rsidR="00AC7CB4" w:rsidRPr="00597DFF" w:rsidRDefault="00AC7CB4" w:rsidP="00DC4752">
      <w:pPr>
        <w:pStyle w:val="ListParagraph"/>
        <w:numPr>
          <w:ilvl w:val="0"/>
          <w:numId w:val="28"/>
        </w:numPr>
        <w:overflowPunct/>
        <w:autoSpaceDE/>
        <w:autoSpaceDN/>
        <w:adjustRightInd/>
        <w:jc w:val="both"/>
        <w:textAlignment w:val="auto"/>
        <w:rPr>
          <w:rFonts w:asciiTheme="minorHAnsi" w:hAnsiTheme="minorHAnsi" w:cs="Arial"/>
          <w:bCs/>
          <w:sz w:val="22"/>
          <w:szCs w:val="22"/>
        </w:rPr>
      </w:pPr>
      <w:r w:rsidRPr="00597DFF">
        <w:rPr>
          <w:rFonts w:asciiTheme="minorHAnsi" w:hAnsiTheme="minorHAnsi" w:cs="Frutiger-Light"/>
          <w:sz w:val="22"/>
          <w:szCs w:val="22"/>
        </w:rPr>
        <w:t xml:space="preserve">To </w:t>
      </w:r>
      <w:r>
        <w:rPr>
          <w:rFonts w:asciiTheme="minorHAnsi" w:hAnsiTheme="minorHAnsi" w:cs="Frutiger-Light"/>
          <w:sz w:val="22"/>
          <w:szCs w:val="22"/>
        </w:rPr>
        <w:t>support the Academy during social times in accordance with the Academy duty rota</w:t>
      </w:r>
    </w:p>
    <w:p w:rsidR="00AC7CB4" w:rsidRPr="00597DFF" w:rsidRDefault="00AC7CB4" w:rsidP="00DC4752">
      <w:pPr>
        <w:pStyle w:val="ListParagraph"/>
        <w:numPr>
          <w:ilvl w:val="0"/>
          <w:numId w:val="28"/>
        </w:numPr>
        <w:overflowPunct/>
        <w:autoSpaceDE/>
        <w:autoSpaceDN/>
        <w:adjustRightInd/>
        <w:jc w:val="both"/>
        <w:textAlignment w:val="auto"/>
        <w:rPr>
          <w:rFonts w:asciiTheme="minorHAnsi" w:hAnsiTheme="minorHAnsi" w:cs="Arial"/>
          <w:bCs/>
          <w:sz w:val="22"/>
          <w:szCs w:val="22"/>
        </w:rPr>
      </w:pPr>
      <w:r w:rsidRPr="00597DFF">
        <w:rPr>
          <w:rFonts w:asciiTheme="minorHAnsi" w:hAnsiTheme="minorHAnsi" w:cs="Frutiger-Light"/>
          <w:sz w:val="22"/>
          <w:szCs w:val="22"/>
        </w:rPr>
        <w:t>To attend relevant meetings outlined on the Academy calendar</w:t>
      </w:r>
    </w:p>
    <w:p w:rsidR="00AC7CB4" w:rsidRPr="00597DFF" w:rsidRDefault="00AC7CB4" w:rsidP="00DC4752">
      <w:pPr>
        <w:pStyle w:val="ListParagraph"/>
        <w:numPr>
          <w:ilvl w:val="0"/>
          <w:numId w:val="28"/>
        </w:numPr>
        <w:overflowPunct/>
        <w:autoSpaceDE/>
        <w:autoSpaceDN/>
        <w:adjustRightInd/>
        <w:jc w:val="both"/>
        <w:textAlignment w:val="auto"/>
        <w:rPr>
          <w:rFonts w:asciiTheme="minorHAnsi" w:hAnsiTheme="minorHAnsi" w:cs="Arial"/>
          <w:bCs/>
          <w:sz w:val="22"/>
          <w:szCs w:val="22"/>
        </w:rPr>
      </w:pPr>
      <w:r w:rsidRPr="00597DFF">
        <w:rPr>
          <w:rFonts w:asciiTheme="minorHAnsi" w:hAnsiTheme="minorHAnsi" w:cs="Frutiger-Light"/>
          <w:sz w:val="22"/>
          <w:szCs w:val="22"/>
        </w:rPr>
        <w:t>To attend relevant parent consultation evenings and days as outlined in the Academy calendar</w:t>
      </w:r>
    </w:p>
    <w:p w:rsidR="00AC7CB4" w:rsidRPr="00482AB4" w:rsidRDefault="00AC7CB4" w:rsidP="00DC4752">
      <w:pPr>
        <w:pStyle w:val="ListParagraph"/>
        <w:numPr>
          <w:ilvl w:val="0"/>
          <w:numId w:val="28"/>
        </w:numPr>
        <w:overflowPunct/>
        <w:autoSpaceDE/>
        <w:autoSpaceDN/>
        <w:adjustRightInd/>
        <w:jc w:val="both"/>
        <w:textAlignment w:val="auto"/>
        <w:rPr>
          <w:rFonts w:asciiTheme="minorHAnsi" w:hAnsiTheme="minorHAnsi" w:cs="Arial"/>
          <w:bCs/>
          <w:sz w:val="22"/>
          <w:szCs w:val="22"/>
        </w:rPr>
      </w:pPr>
      <w:r w:rsidRPr="00597DFF">
        <w:rPr>
          <w:rFonts w:asciiTheme="minorHAnsi" w:hAnsiTheme="minorHAnsi" w:cs="Frutiger-Light"/>
          <w:sz w:val="22"/>
          <w:szCs w:val="22"/>
        </w:rPr>
        <w:t>To undertake any other duty as specified by School Teachers’ Pay and Conditions Body (STPCB) not mentioned in the above</w:t>
      </w:r>
    </w:p>
    <w:p w:rsidR="00AC7CB4" w:rsidRPr="00597DFF" w:rsidRDefault="00AC7CB4" w:rsidP="00DC4752">
      <w:pPr>
        <w:pStyle w:val="ListParagraph"/>
        <w:numPr>
          <w:ilvl w:val="0"/>
          <w:numId w:val="28"/>
        </w:numPr>
        <w:overflowPunct/>
        <w:autoSpaceDE/>
        <w:autoSpaceDN/>
        <w:adjustRightInd/>
        <w:jc w:val="both"/>
        <w:textAlignment w:val="auto"/>
        <w:rPr>
          <w:rFonts w:asciiTheme="minorHAnsi" w:hAnsiTheme="minorHAnsi" w:cs="Arial"/>
          <w:bCs/>
          <w:sz w:val="22"/>
          <w:szCs w:val="22"/>
        </w:rPr>
      </w:pPr>
      <w:r>
        <w:rPr>
          <w:rFonts w:asciiTheme="minorHAnsi" w:hAnsiTheme="minorHAnsi" w:cs="Frutiger-Light"/>
          <w:sz w:val="22"/>
          <w:szCs w:val="22"/>
        </w:rPr>
        <w:t xml:space="preserve">To comply with the Academy Safeguarding arrangements at all times and provide personal documentation or details to facilitate any checks that are required </w:t>
      </w:r>
    </w:p>
    <w:p w:rsidR="00AC7CB4" w:rsidRPr="00597DFF" w:rsidRDefault="00AC7CB4" w:rsidP="00DC4752">
      <w:pPr>
        <w:pStyle w:val="ListParagraph"/>
        <w:numPr>
          <w:ilvl w:val="0"/>
          <w:numId w:val="28"/>
        </w:numPr>
        <w:overflowPunct/>
        <w:autoSpaceDE/>
        <w:autoSpaceDN/>
        <w:adjustRightInd/>
        <w:jc w:val="both"/>
        <w:textAlignment w:val="auto"/>
        <w:rPr>
          <w:rFonts w:asciiTheme="minorHAnsi" w:hAnsiTheme="minorHAnsi" w:cs="Arial"/>
          <w:bCs/>
          <w:sz w:val="22"/>
          <w:szCs w:val="22"/>
        </w:rPr>
      </w:pPr>
      <w:r>
        <w:rPr>
          <w:rFonts w:asciiTheme="minorHAnsi" w:hAnsiTheme="minorHAnsi" w:cs="Frutiger-Light"/>
          <w:sz w:val="22"/>
          <w:szCs w:val="22"/>
        </w:rPr>
        <w:t>To be aware of, any c</w:t>
      </w:r>
      <w:r w:rsidRPr="00597DFF">
        <w:rPr>
          <w:rFonts w:asciiTheme="minorHAnsi" w:hAnsiTheme="minorHAnsi" w:cs="Frutiger-Light"/>
          <w:sz w:val="22"/>
          <w:szCs w:val="22"/>
        </w:rPr>
        <w:t>omply with</w:t>
      </w:r>
      <w:r>
        <w:rPr>
          <w:rFonts w:asciiTheme="minorHAnsi" w:hAnsiTheme="minorHAnsi" w:cs="Frutiger-Light"/>
          <w:sz w:val="22"/>
          <w:szCs w:val="22"/>
        </w:rPr>
        <w:t>,</w:t>
      </w:r>
      <w:r w:rsidRPr="00597DFF">
        <w:rPr>
          <w:rFonts w:asciiTheme="minorHAnsi" w:hAnsiTheme="minorHAnsi" w:cs="Frutiger-Light"/>
          <w:sz w:val="22"/>
          <w:szCs w:val="22"/>
        </w:rPr>
        <w:t xml:space="preserve"> the Academy’s </w:t>
      </w:r>
      <w:r>
        <w:rPr>
          <w:rFonts w:asciiTheme="minorHAnsi" w:hAnsiTheme="minorHAnsi" w:cs="Frutiger-Light"/>
          <w:sz w:val="22"/>
          <w:szCs w:val="22"/>
        </w:rPr>
        <w:t xml:space="preserve">policies </w:t>
      </w:r>
    </w:p>
    <w:p w:rsidR="00AC7CB4" w:rsidRPr="00597DFF" w:rsidRDefault="00AC7CB4" w:rsidP="00DC4752">
      <w:pPr>
        <w:pStyle w:val="ListParagraph"/>
        <w:numPr>
          <w:ilvl w:val="0"/>
          <w:numId w:val="28"/>
        </w:numPr>
        <w:overflowPunct/>
        <w:autoSpaceDE/>
        <w:autoSpaceDN/>
        <w:adjustRightInd/>
        <w:jc w:val="both"/>
        <w:textAlignment w:val="auto"/>
        <w:rPr>
          <w:rFonts w:asciiTheme="minorHAnsi" w:hAnsiTheme="minorHAnsi" w:cs="Arial"/>
          <w:bCs/>
          <w:sz w:val="22"/>
          <w:szCs w:val="22"/>
        </w:rPr>
      </w:pPr>
      <w:r w:rsidRPr="00597DFF">
        <w:rPr>
          <w:rFonts w:asciiTheme="minorHAnsi" w:hAnsiTheme="minorHAnsi" w:cs="Frutiger-Light"/>
          <w:sz w:val="22"/>
          <w:szCs w:val="22"/>
        </w:rPr>
        <w:t xml:space="preserve">To </w:t>
      </w:r>
      <w:r>
        <w:rPr>
          <w:rFonts w:asciiTheme="minorHAnsi" w:hAnsiTheme="minorHAnsi" w:cs="Frutiger-Light"/>
          <w:sz w:val="22"/>
          <w:szCs w:val="22"/>
        </w:rPr>
        <w:t>attend and perform in accordance with the Academy expectations</w:t>
      </w:r>
    </w:p>
    <w:p w:rsidR="00AC7CB4" w:rsidRPr="00BF4071" w:rsidRDefault="00AC7CB4" w:rsidP="00AC7CB4">
      <w:pPr>
        <w:rPr>
          <w:rFonts w:asciiTheme="minorHAnsi" w:hAnsiTheme="minorHAnsi" w:cs="Arial"/>
          <w:b/>
          <w:sz w:val="24"/>
          <w:szCs w:val="24"/>
        </w:rPr>
      </w:pPr>
    </w:p>
    <w:p w:rsidR="00AC7CB4" w:rsidRDefault="00AC7CB4" w:rsidP="00AC7CB4">
      <w:pPr>
        <w:jc w:val="center"/>
        <w:rPr>
          <w:rFonts w:asciiTheme="minorHAnsi" w:hAnsiTheme="minorHAnsi" w:cs="Arial"/>
          <w:b/>
          <w:sz w:val="24"/>
          <w:szCs w:val="24"/>
        </w:rPr>
      </w:pPr>
      <w:proofErr w:type="spellStart"/>
      <w:r>
        <w:rPr>
          <w:rFonts w:asciiTheme="minorHAnsi" w:hAnsiTheme="minorHAnsi" w:cs="Arial"/>
          <w:b/>
          <w:sz w:val="24"/>
          <w:szCs w:val="24"/>
        </w:rPr>
        <w:t>Freebrough</w:t>
      </w:r>
      <w:proofErr w:type="spellEnd"/>
      <w:r>
        <w:rPr>
          <w:rFonts w:asciiTheme="minorHAnsi" w:hAnsiTheme="minorHAnsi" w:cs="Arial"/>
          <w:b/>
          <w:sz w:val="24"/>
          <w:szCs w:val="24"/>
        </w:rPr>
        <w:t xml:space="preserve"> Academy and Teesside Learning Trust are</w:t>
      </w:r>
      <w:r w:rsidRPr="00BF4071">
        <w:rPr>
          <w:rFonts w:asciiTheme="minorHAnsi" w:hAnsiTheme="minorHAnsi" w:cs="Arial"/>
          <w:b/>
          <w:sz w:val="24"/>
          <w:szCs w:val="24"/>
        </w:rPr>
        <w:t xml:space="preserve"> committed to Safeguarding and promoting the welfare of children and young people.</w:t>
      </w:r>
    </w:p>
    <w:p w:rsidR="00AC7CB4" w:rsidRDefault="00AC7CB4" w:rsidP="00AC7CB4">
      <w:pPr>
        <w:jc w:val="center"/>
        <w:rPr>
          <w:rFonts w:asciiTheme="minorHAnsi" w:hAnsiTheme="minorHAnsi" w:cs="Arial"/>
          <w:b/>
          <w:sz w:val="24"/>
          <w:szCs w:val="24"/>
        </w:rPr>
      </w:pPr>
    </w:p>
    <w:p w:rsidR="00AC7CB4" w:rsidRDefault="00AC7CB4" w:rsidP="00AC7CB4">
      <w:pPr>
        <w:jc w:val="center"/>
        <w:rPr>
          <w:rFonts w:asciiTheme="minorHAnsi" w:hAnsiTheme="minorHAnsi" w:cs="Arial"/>
          <w:b/>
          <w:sz w:val="24"/>
          <w:szCs w:val="24"/>
        </w:rPr>
      </w:pPr>
      <w:r>
        <w:rPr>
          <w:rFonts w:asciiTheme="minorHAnsi" w:hAnsiTheme="minorHAnsi" w:cs="Arial"/>
          <w:b/>
          <w:sz w:val="24"/>
          <w:szCs w:val="24"/>
        </w:rPr>
        <w:t xml:space="preserve">All </w:t>
      </w:r>
      <w:r w:rsidRPr="00BF4071">
        <w:rPr>
          <w:rFonts w:asciiTheme="minorHAnsi" w:hAnsiTheme="minorHAnsi" w:cs="Arial"/>
          <w:b/>
          <w:sz w:val="24"/>
          <w:szCs w:val="24"/>
        </w:rPr>
        <w:t>appointment</w:t>
      </w:r>
      <w:r>
        <w:rPr>
          <w:rFonts w:asciiTheme="minorHAnsi" w:hAnsiTheme="minorHAnsi" w:cs="Arial"/>
          <w:b/>
          <w:sz w:val="24"/>
          <w:szCs w:val="24"/>
        </w:rPr>
        <w:t>s are</w:t>
      </w:r>
      <w:r w:rsidRPr="00BF4071">
        <w:rPr>
          <w:rFonts w:asciiTheme="minorHAnsi" w:hAnsiTheme="minorHAnsi" w:cs="Arial"/>
          <w:b/>
          <w:sz w:val="24"/>
          <w:szCs w:val="24"/>
        </w:rPr>
        <w:t xml:space="preserve"> subject to satisfactory </w:t>
      </w:r>
      <w:r>
        <w:rPr>
          <w:rFonts w:asciiTheme="minorHAnsi" w:hAnsiTheme="minorHAnsi" w:cs="Arial"/>
          <w:b/>
          <w:sz w:val="24"/>
          <w:szCs w:val="24"/>
        </w:rPr>
        <w:t>checks prior to and throughout the duration of employment. All checks are mandatory and must be completed to the satisfaction of the Trust before a conditional offer of employment is confirmed.</w:t>
      </w:r>
    </w:p>
    <w:p w:rsidR="00AC7CB4" w:rsidRPr="00597DFF" w:rsidRDefault="00AC7CB4" w:rsidP="00AC7CB4">
      <w:pPr>
        <w:rPr>
          <w:rFonts w:asciiTheme="minorHAnsi" w:hAnsiTheme="minorHAnsi" w:cs="Arial"/>
          <w:sz w:val="22"/>
          <w:szCs w:val="22"/>
        </w:rPr>
      </w:pPr>
    </w:p>
    <w:p w:rsidR="00AC7CB4" w:rsidRPr="00597DFF" w:rsidRDefault="00AC7CB4" w:rsidP="00AC7CB4">
      <w:pPr>
        <w:spacing w:after="40"/>
        <w:ind w:left="426"/>
        <w:rPr>
          <w:rFonts w:asciiTheme="minorHAnsi" w:hAnsiTheme="minorHAnsi" w:cs="Arial"/>
          <w:b/>
          <w:bCs/>
          <w:sz w:val="22"/>
          <w:szCs w:val="22"/>
        </w:rPr>
      </w:pPr>
    </w:p>
    <w:p w:rsidR="00AC7CB4" w:rsidRPr="00597DFF" w:rsidRDefault="00AC7CB4" w:rsidP="00AC7CB4">
      <w:pPr>
        <w:jc w:val="both"/>
        <w:rPr>
          <w:rFonts w:asciiTheme="minorHAnsi" w:hAnsiTheme="minorHAnsi" w:cs="Arial"/>
          <w:sz w:val="22"/>
          <w:szCs w:val="22"/>
        </w:rPr>
      </w:pPr>
      <w:r>
        <w:rPr>
          <w:rFonts w:asciiTheme="minorHAnsi" w:hAnsiTheme="minorHAnsi" w:cs="Arial"/>
          <w:b/>
          <w:sz w:val="22"/>
          <w:szCs w:val="22"/>
        </w:rPr>
        <w:t>NO</w:t>
      </w:r>
      <w:r w:rsidRPr="00597DFF">
        <w:rPr>
          <w:rFonts w:asciiTheme="minorHAnsi" w:hAnsiTheme="minorHAnsi" w:cs="Arial"/>
          <w:b/>
          <w:sz w:val="22"/>
          <w:szCs w:val="22"/>
        </w:rPr>
        <w:t>TES</w:t>
      </w:r>
    </w:p>
    <w:p w:rsidR="00AC7CB4" w:rsidRPr="00597DFF" w:rsidRDefault="00AC7CB4" w:rsidP="00AC7CB4">
      <w:pPr>
        <w:jc w:val="both"/>
        <w:rPr>
          <w:rFonts w:asciiTheme="minorHAnsi" w:hAnsiTheme="minorHAnsi" w:cs="Arial"/>
          <w:sz w:val="18"/>
          <w:szCs w:val="18"/>
        </w:rPr>
      </w:pPr>
      <w:r w:rsidRPr="00597DFF">
        <w:rPr>
          <w:rFonts w:asciiTheme="minorHAnsi" w:hAnsiTheme="minorHAnsi" w:cs="Arial"/>
          <w:sz w:val="18"/>
          <w:szCs w:val="18"/>
        </w:rPr>
        <w:t xml:space="preserve">The above responsibilities are subject to the general duties and responsibilities contained in the statement of Conditions of Employment. This job description allocates duties and responsibilities but does not direct the particular amount of time to be spent on carrying them out and no part of it may be so construed. This job description will be reviewed </w:t>
      </w:r>
      <w:r>
        <w:rPr>
          <w:rFonts w:asciiTheme="minorHAnsi" w:hAnsiTheme="minorHAnsi" w:cs="Arial"/>
          <w:sz w:val="18"/>
          <w:szCs w:val="18"/>
        </w:rPr>
        <w:t>regularly</w:t>
      </w:r>
      <w:r w:rsidRPr="00597DFF">
        <w:rPr>
          <w:rFonts w:asciiTheme="minorHAnsi" w:hAnsiTheme="minorHAnsi" w:cs="Arial"/>
          <w:sz w:val="18"/>
          <w:szCs w:val="18"/>
        </w:rPr>
        <w:t xml:space="preserve"> and it may be subject to modifi</w:t>
      </w:r>
      <w:r>
        <w:rPr>
          <w:rFonts w:asciiTheme="minorHAnsi" w:hAnsiTheme="minorHAnsi" w:cs="Arial"/>
          <w:sz w:val="18"/>
          <w:szCs w:val="18"/>
        </w:rPr>
        <w:t>cation or amendment at any time</w:t>
      </w:r>
      <w:r w:rsidRPr="00597DFF">
        <w:rPr>
          <w:rFonts w:asciiTheme="minorHAnsi" w:hAnsiTheme="minorHAnsi" w:cs="Arial"/>
          <w:sz w:val="18"/>
          <w:szCs w:val="18"/>
        </w:rPr>
        <w:t xml:space="preserve">. This job description does not form part of the contract of employment.  It describes the </w:t>
      </w:r>
      <w:r>
        <w:rPr>
          <w:rFonts w:asciiTheme="minorHAnsi" w:hAnsiTheme="minorHAnsi" w:cs="Arial"/>
          <w:sz w:val="18"/>
          <w:szCs w:val="18"/>
        </w:rPr>
        <w:t>responsibilities that the</w:t>
      </w:r>
      <w:r w:rsidRPr="00597DFF">
        <w:rPr>
          <w:rFonts w:asciiTheme="minorHAnsi" w:hAnsiTheme="minorHAnsi" w:cs="Arial"/>
          <w:sz w:val="18"/>
          <w:szCs w:val="18"/>
        </w:rPr>
        <w:t xml:space="preserve"> post holder is expected </w:t>
      </w:r>
      <w:r>
        <w:rPr>
          <w:rFonts w:asciiTheme="minorHAnsi" w:hAnsiTheme="minorHAnsi" w:cs="Arial"/>
          <w:sz w:val="18"/>
          <w:szCs w:val="18"/>
        </w:rPr>
        <w:t>to perform.</w:t>
      </w:r>
    </w:p>
    <w:p w:rsidR="006F5622" w:rsidRPr="00481D44" w:rsidRDefault="006F5622" w:rsidP="006F5622">
      <w:pPr>
        <w:jc w:val="both"/>
        <w:rPr>
          <w:rFonts w:ascii="Arial" w:hAnsi="Arial" w:cs="Arial"/>
          <w:color w:val="231F20"/>
        </w:rPr>
      </w:pPr>
    </w:p>
    <w:sectPr w:rsidR="006F5622" w:rsidRPr="00481D44" w:rsidSect="00AD2E3E">
      <w:pgSz w:w="11906" w:h="16838"/>
      <w:pgMar w:top="720" w:right="720" w:bottom="720" w:left="720" w:header="708" w:footer="708" w:gutter="0"/>
      <w:pgBorders w:offsetFrom="page">
        <w:top w:val="single" w:sz="18" w:space="24" w:color="548DD4" w:themeColor="text2" w:themeTint="99"/>
        <w:left w:val="single" w:sz="18" w:space="24" w:color="548DD4" w:themeColor="text2" w:themeTint="99"/>
        <w:bottom w:val="single" w:sz="18" w:space="24" w:color="548DD4" w:themeColor="text2" w:themeTint="99"/>
        <w:right w:val="single" w:sz="18" w:space="24" w:color="548DD4" w:themeColor="text2" w:themeTint="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B1F" w:rsidRDefault="00D46B1F" w:rsidP="00AC7CB4">
      <w:r>
        <w:separator/>
      </w:r>
    </w:p>
  </w:endnote>
  <w:endnote w:type="continuationSeparator" w:id="0">
    <w:p w:rsidR="00D46B1F" w:rsidRDefault="00D46B1F" w:rsidP="00AC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MMBold">
    <w:panose1 w:val="00000000000000000000"/>
    <w:charset w:val="00"/>
    <w:family w:val="auto"/>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B1F" w:rsidRDefault="00D46B1F" w:rsidP="00AC7CB4">
      <w:r>
        <w:separator/>
      </w:r>
    </w:p>
  </w:footnote>
  <w:footnote w:type="continuationSeparator" w:id="0">
    <w:p w:rsidR="00D46B1F" w:rsidRDefault="00D46B1F" w:rsidP="00AC7C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F0C6D82"/>
    <w:lvl w:ilvl="0">
      <w:numFmt w:val="decimal"/>
      <w:lvlText w:val="*"/>
      <w:lvlJc w:val="left"/>
    </w:lvl>
  </w:abstractNum>
  <w:abstractNum w:abstractNumId="1">
    <w:nsid w:val="06E06581"/>
    <w:multiLevelType w:val="hybridMultilevel"/>
    <w:tmpl w:val="7FA66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1155AF"/>
    <w:multiLevelType w:val="hybridMultilevel"/>
    <w:tmpl w:val="E946AB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FA404E"/>
    <w:multiLevelType w:val="hybridMultilevel"/>
    <w:tmpl w:val="6D6C4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D33E28"/>
    <w:multiLevelType w:val="hybridMultilevel"/>
    <w:tmpl w:val="14345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5821C5"/>
    <w:multiLevelType w:val="hybridMultilevel"/>
    <w:tmpl w:val="96CCB1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92F5BC0"/>
    <w:multiLevelType w:val="hybridMultilevel"/>
    <w:tmpl w:val="20606A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D894A5A"/>
    <w:multiLevelType w:val="hybridMultilevel"/>
    <w:tmpl w:val="6EA4F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7D2536"/>
    <w:multiLevelType w:val="hybridMultilevel"/>
    <w:tmpl w:val="947E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006F74"/>
    <w:multiLevelType w:val="hybridMultilevel"/>
    <w:tmpl w:val="F5EE4AC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23D97346"/>
    <w:multiLevelType w:val="hybridMultilevel"/>
    <w:tmpl w:val="F1527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155E75"/>
    <w:multiLevelType w:val="hybridMultilevel"/>
    <w:tmpl w:val="F79229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8DA557E"/>
    <w:multiLevelType w:val="hybridMultilevel"/>
    <w:tmpl w:val="F2D69AE8"/>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3">
    <w:nsid w:val="3BC815D4"/>
    <w:multiLevelType w:val="hybridMultilevel"/>
    <w:tmpl w:val="48040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DA3C55"/>
    <w:multiLevelType w:val="hybridMultilevel"/>
    <w:tmpl w:val="9F66A39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40484F52"/>
    <w:multiLevelType w:val="hybridMultilevel"/>
    <w:tmpl w:val="70C6C2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6237164"/>
    <w:multiLevelType w:val="hybridMultilevel"/>
    <w:tmpl w:val="A23432C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48A82BF9"/>
    <w:multiLevelType w:val="hybridMultilevel"/>
    <w:tmpl w:val="7224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B9639B"/>
    <w:multiLevelType w:val="hybridMultilevel"/>
    <w:tmpl w:val="672683D4"/>
    <w:lvl w:ilvl="0" w:tplc="F404F2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DE6848"/>
    <w:multiLevelType w:val="hybridMultilevel"/>
    <w:tmpl w:val="9B4C2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495F98"/>
    <w:multiLevelType w:val="hybridMultilevel"/>
    <w:tmpl w:val="E8AA61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566E78E3"/>
    <w:multiLevelType w:val="hybridMultilevel"/>
    <w:tmpl w:val="C22827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94610B0"/>
    <w:multiLevelType w:val="hybridMultilevel"/>
    <w:tmpl w:val="C570D4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B37224C"/>
    <w:multiLevelType w:val="hybridMultilevel"/>
    <w:tmpl w:val="EE98C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F534F88"/>
    <w:multiLevelType w:val="hybridMultilevel"/>
    <w:tmpl w:val="D8FCCD7A"/>
    <w:lvl w:ilvl="0" w:tplc="33B653CA">
      <w:start w:val="1"/>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2A45F7"/>
    <w:multiLevelType w:val="hybridMultilevel"/>
    <w:tmpl w:val="8E0CFB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ABC06A3"/>
    <w:multiLevelType w:val="hybridMultilevel"/>
    <w:tmpl w:val="0572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0"/>
  </w:num>
  <w:num w:numId="4">
    <w:abstractNumId w:val="13"/>
  </w:num>
  <w:num w:numId="5">
    <w:abstractNumId w:val="4"/>
  </w:num>
  <w:num w:numId="6">
    <w:abstractNumId w:val="20"/>
  </w:num>
  <w:num w:numId="7">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8">
    <w:abstractNumId w:val="7"/>
  </w:num>
  <w:num w:numId="9">
    <w:abstractNumId w:val="24"/>
  </w:num>
  <w:num w:numId="10">
    <w:abstractNumId w:val="23"/>
  </w:num>
  <w:num w:numId="11">
    <w:abstractNumId w:val="18"/>
  </w:num>
  <w:num w:numId="12">
    <w:abstractNumId w:val="5"/>
  </w:num>
  <w:num w:numId="13">
    <w:abstractNumId w:val="6"/>
  </w:num>
  <w:num w:numId="14">
    <w:abstractNumId w:val="2"/>
  </w:num>
  <w:num w:numId="15">
    <w:abstractNumId w:val="21"/>
  </w:num>
  <w:num w:numId="16">
    <w:abstractNumId w:val="22"/>
  </w:num>
  <w:num w:numId="17">
    <w:abstractNumId w:val="15"/>
  </w:num>
  <w:num w:numId="18">
    <w:abstractNumId w:val="25"/>
  </w:num>
  <w:num w:numId="19">
    <w:abstractNumId w:val="12"/>
  </w:num>
  <w:num w:numId="20">
    <w:abstractNumId w:val="26"/>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622"/>
    <w:rsid w:val="00004E97"/>
    <w:rsid w:val="000D0B4F"/>
    <w:rsid w:val="00196FAA"/>
    <w:rsid w:val="002F0DA7"/>
    <w:rsid w:val="00386E9C"/>
    <w:rsid w:val="003955CF"/>
    <w:rsid w:val="00396788"/>
    <w:rsid w:val="00400292"/>
    <w:rsid w:val="00401B01"/>
    <w:rsid w:val="00481D44"/>
    <w:rsid w:val="004E3469"/>
    <w:rsid w:val="004F7D6A"/>
    <w:rsid w:val="005415B0"/>
    <w:rsid w:val="00565344"/>
    <w:rsid w:val="006149E5"/>
    <w:rsid w:val="00617087"/>
    <w:rsid w:val="006F5622"/>
    <w:rsid w:val="0070067B"/>
    <w:rsid w:val="00726D64"/>
    <w:rsid w:val="00735AAC"/>
    <w:rsid w:val="00737960"/>
    <w:rsid w:val="00767B84"/>
    <w:rsid w:val="00797A0B"/>
    <w:rsid w:val="0085156C"/>
    <w:rsid w:val="008A657C"/>
    <w:rsid w:val="008C0266"/>
    <w:rsid w:val="00966478"/>
    <w:rsid w:val="00A2509A"/>
    <w:rsid w:val="00A67582"/>
    <w:rsid w:val="00A96DA5"/>
    <w:rsid w:val="00AC7CB4"/>
    <w:rsid w:val="00AD2E3E"/>
    <w:rsid w:val="00AD5C4E"/>
    <w:rsid w:val="00B33BAC"/>
    <w:rsid w:val="00B62DF2"/>
    <w:rsid w:val="00C80794"/>
    <w:rsid w:val="00CD6362"/>
    <w:rsid w:val="00CD6B7A"/>
    <w:rsid w:val="00D37692"/>
    <w:rsid w:val="00D46B1F"/>
    <w:rsid w:val="00D517A7"/>
    <w:rsid w:val="00DA2837"/>
    <w:rsid w:val="00DB13F6"/>
    <w:rsid w:val="00DC1A33"/>
    <w:rsid w:val="00DC4752"/>
    <w:rsid w:val="00DF15EC"/>
    <w:rsid w:val="00E80E07"/>
    <w:rsid w:val="00EB792D"/>
    <w:rsid w:val="00F366A8"/>
    <w:rsid w:val="00FA0437"/>
    <w:rsid w:val="00FE109C"/>
    <w:rsid w:val="00FE4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622"/>
    <w:pPr>
      <w:overflowPunct w:val="0"/>
      <w:autoSpaceDE w:val="0"/>
      <w:autoSpaceDN w:val="0"/>
      <w:adjustRightInd w:val="0"/>
      <w:textAlignment w:val="baseline"/>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E3E"/>
    <w:rPr>
      <w:rFonts w:ascii="Tahoma" w:hAnsi="Tahoma" w:cs="Tahoma"/>
      <w:sz w:val="16"/>
      <w:szCs w:val="16"/>
    </w:rPr>
  </w:style>
  <w:style w:type="character" w:customStyle="1" w:styleId="BalloonTextChar">
    <w:name w:val="Balloon Text Char"/>
    <w:basedOn w:val="DefaultParagraphFont"/>
    <w:link w:val="BalloonText"/>
    <w:uiPriority w:val="99"/>
    <w:semiHidden/>
    <w:rsid w:val="00AD2E3E"/>
    <w:rPr>
      <w:rFonts w:ascii="Tahoma" w:eastAsia="Times New Roman" w:hAnsi="Tahoma" w:cs="Tahoma"/>
      <w:sz w:val="16"/>
      <w:szCs w:val="16"/>
    </w:rPr>
  </w:style>
  <w:style w:type="table" w:styleId="TableGrid">
    <w:name w:val="Table Grid"/>
    <w:basedOn w:val="TableNormal"/>
    <w:uiPriority w:val="59"/>
    <w:rsid w:val="008C0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55CF"/>
    <w:pPr>
      <w:ind w:left="720"/>
      <w:contextualSpacing/>
    </w:pPr>
  </w:style>
  <w:style w:type="paragraph" w:styleId="Header">
    <w:name w:val="header"/>
    <w:basedOn w:val="Normal"/>
    <w:link w:val="HeaderChar"/>
    <w:uiPriority w:val="99"/>
    <w:unhideWhenUsed/>
    <w:rsid w:val="00AC7CB4"/>
    <w:pPr>
      <w:tabs>
        <w:tab w:val="center" w:pos="4513"/>
        <w:tab w:val="right" w:pos="9026"/>
      </w:tabs>
    </w:pPr>
  </w:style>
  <w:style w:type="character" w:customStyle="1" w:styleId="HeaderChar">
    <w:name w:val="Header Char"/>
    <w:basedOn w:val="DefaultParagraphFont"/>
    <w:link w:val="Header"/>
    <w:uiPriority w:val="99"/>
    <w:rsid w:val="00AC7CB4"/>
    <w:rPr>
      <w:rFonts w:ascii="Times New Roman" w:eastAsia="Times New Roman" w:hAnsi="Times New Roman"/>
    </w:rPr>
  </w:style>
  <w:style w:type="paragraph" w:styleId="Footer">
    <w:name w:val="footer"/>
    <w:basedOn w:val="Normal"/>
    <w:link w:val="FooterChar"/>
    <w:uiPriority w:val="99"/>
    <w:unhideWhenUsed/>
    <w:rsid w:val="00AC7CB4"/>
    <w:pPr>
      <w:tabs>
        <w:tab w:val="center" w:pos="4513"/>
        <w:tab w:val="right" w:pos="9026"/>
      </w:tabs>
    </w:pPr>
  </w:style>
  <w:style w:type="character" w:customStyle="1" w:styleId="FooterChar">
    <w:name w:val="Footer Char"/>
    <w:basedOn w:val="DefaultParagraphFont"/>
    <w:link w:val="Footer"/>
    <w:uiPriority w:val="99"/>
    <w:rsid w:val="00AC7CB4"/>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622"/>
    <w:pPr>
      <w:overflowPunct w:val="0"/>
      <w:autoSpaceDE w:val="0"/>
      <w:autoSpaceDN w:val="0"/>
      <w:adjustRightInd w:val="0"/>
      <w:textAlignment w:val="baseline"/>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E3E"/>
    <w:rPr>
      <w:rFonts w:ascii="Tahoma" w:hAnsi="Tahoma" w:cs="Tahoma"/>
      <w:sz w:val="16"/>
      <w:szCs w:val="16"/>
    </w:rPr>
  </w:style>
  <w:style w:type="character" w:customStyle="1" w:styleId="BalloonTextChar">
    <w:name w:val="Balloon Text Char"/>
    <w:basedOn w:val="DefaultParagraphFont"/>
    <w:link w:val="BalloonText"/>
    <w:uiPriority w:val="99"/>
    <w:semiHidden/>
    <w:rsid w:val="00AD2E3E"/>
    <w:rPr>
      <w:rFonts w:ascii="Tahoma" w:eastAsia="Times New Roman" w:hAnsi="Tahoma" w:cs="Tahoma"/>
      <w:sz w:val="16"/>
      <w:szCs w:val="16"/>
    </w:rPr>
  </w:style>
  <w:style w:type="table" w:styleId="TableGrid">
    <w:name w:val="Table Grid"/>
    <w:basedOn w:val="TableNormal"/>
    <w:uiPriority w:val="59"/>
    <w:rsid w:val="008C0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55CF"/>
    <w:pPr>
      <w:ind w:left="720"/>
      <w:contextualSpacing/>
    </w:pPr>
  </w:style>
  <w:style w:type="paragraph" w:styleId="Header">
    <w:name w:val="header"/>
    <w:basedOn w:val="Normal"/>
    <w:link w:val="HeaderChar"/>
    <w:uiPriority w:val="99"/>
    <w:unhideWhenUsed/>
    <w:rsid w:val="00AC7CB4"/>
    <w:pPr>
      <w:tabs>
        <w:tab w:val="center" w:pos="4513"/>
        <w:tab w:val="right" w:pos="9026"/>
      </w:tabs>
    </w:pPr>
  </w:style>
  <w:style w:type="character" w:customStyle="1" w:styleId="HeaderChar">
    <w:name w:val="Header Char"/>
    <w:basedOn w:val="DefaultParagraphFont"/>
    <w:link w:val="Header"/>
    <w:uiPriority w:val="99"/>
    <w:rsid w:val="00AC7CB4"/>
    <w:rPr>
      <w:rFonts w:ascii="Times New Roman" w:eastAsia="Times New Roman" w:hAnsi="Times New Roman"/>
    </w:rPr>
  </w:style>
  <w:style w:type="paragraph" w:styleId="Footer">
    <w:name w:val="footer"/>
    <w:basedOn w:val="Normal"/>
    <w:link w:val="FooterChar"/>
    <w:uiPriority w:val="99"/>
    <w:unhideWhenUsed/>
    <w:rsid w:val="00AC7CB4"/>
    <w:pPr>
      <w:tabs>
        <w:tab w:val="center" w:pos="4513"/>
        <w:tab w:val="right" w:pos="9026"/>
      </w:tabs>
    </w:pPr>
  </w:style>
  <w:style w:type="character" w:customStyle="1" w:styleId="FooterChar">
    <w:name w:val="Footer Char"/>
    <w:basedOn w:val="DefaultParagraphFont"/>
    <w:link w:val="Footer"/>
    <w:uiPriority w:val="99"/>
    <w:rsid w:val="00AC7CB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6E84A-4CC0-4F68-9432-A1F71C853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Freebrough Academy</vt:lpstr>
    </vt:vector>
  </TitlesOfParts>
  <Company>DELLNBX</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Freebrough Academy</dc:title>
  <dc:creator>linda</dc:creator>
  <cp:lastModifiedBy>Claire Druery</cp:lastModifiedBy>
  <cp:revision>3</cp:revision>
  <cp:lastPrinted>2015-01-20T10:44:00Z</cp:lastPrinted>
  <dcterms:created xsi:type="dcterms:W3CDTF">2017-02-28T14:02:00Z</dcterms:created>
  <dcterms:modified xsi:type="dcterms:W3CDTF">2017-02-28T14:03:00Z</dcterms:modified>
</cp:coreProperties>
</file>