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7533"/>
      </w:tblGrid>
      <w:tr w:rsidR="00E56F42" w:rsidRPr="001A77CD" w:rsidTr="00AF74BE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E56F42" w:rsidRPr="00DB0F49" w:rsidRDefault="007A4CF4" w:rsidP="00AF74BE">
            <w:pPr>
              <w:rPr>
                <w:rFonts w:ascii="Arial" w:hAnsi="Arial" w:cs="Arial"/>
                <w:b/>
                <w:bCs/>
              </w:rPr>
            </w:pPr>
            <w:r w:rsidRPr="00DB0F49">
              <w:rPr>
                <w:rFonts w:ascii="Arial" w:hAnsi="Arial" w:cs="Arial"/>
                <w:b/>
                <w:bCs/>
              </w:rPr>
              <w:t>PURPOSE OF THE POST</w:t>
            </w:r>
          </w:p>
        </w:tc>
        <w:tc>
          <w:tcPr>
            <w:tcW w:w="7533" w:type="dxa"/>
            <w:vAlign w:val="center"/>
          </w:tcPr>
          <w:p w:rsidR="003A09A8" w:rsidRPr="00AF74BE" w:rsidRDefault="004412FB" w:rsidP="00716428">
            <w:pPr>
              <w:rPr>
                <w:rFonts w:ascii="Arial" w:hAnsi="Arial" w:cs="Arial"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Cover Supervisors are required to cover lessons during the short term absence of the normal teacher who will have set suitable wo</w:t>
            </w:r>
            <w:r w:rsidR="005E12F8">
              <w:rPr>
                <w:rFonts w:ascii="Arial" w:hAnsi="Arial" w:cs="Arial"/>
                <w:sz w:val="20"/>
                <w:szCs w:val="20"/>
              </w:rPr>
              <w:t xml:space="preserve">rk for the duration.  </w:t>
            </w:r>
            <w:r w:rsidRPr="00AF74BE">
              <w:rPr>
                <w:rFonts w:ascii="Arial" w:hAnsi="Arial" w:cs="Arial"/>
                <w:sz w:val="20"/>
                <w:szCs w:val="20"/>
              </w:rPr>
              <w:t>Cover Supervisor</w:t>
            </w:r>
            <w:r w:rsidR="005E12F8">
              <w:rPr>
                <w:rFonts w:ascii="Arial" w:hAnsi="Arial" w:cs="Arial"/>
                <w:sz w:val="20"/>
                <w:szCs w:val="20"/>
              </w:rPr>
              <w:t>s will supervi</w:t>
            </w:r>
            <w:r w:rsidR="00A52E37">
              <w:rPr>
                <w:rFonts w:ascii="Arial" w:hAnsi="Arial" w:cs="Arial"/>
                <w:sz w:val="20"/>
                <w:szCs w:val="20"/>
              </w:rPr>
              <w:t xml:space="preserve">se students and also </w:t>
            </w:r>
            <w:r w:rsidR="005E12F8">
              <w:rPr>
                <w:rFonts w:ascii="Arial" w:hAnsi="Arial" w:cs="Arial"/>
                <w:sz w:val="20"/>
                <w:szCs w:val="20"/>
              </w:rPr>
              <w:t>provide support in a range of areas.  This includes classroom support to ensure that teachers can focus on teaching and learning.</w:t>
            </w:r>
          </w:p>
          <w:p w:rsidR="004412FB" w:rsidRPr="00DB0F49" w:rsidRDefault="004412FB" w:rsidP="004412F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56F42" w:rsidRPr="004412FB" w:rsidTr="00AF74BE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AF74BE" w:rsidRPr="00DB0F49" w:rsidRDefault="007A4CF4" w:rsidP="00D94A60">
            <w:pPr>
              <w:pStyle w:val="Heading1"/>
              <w:rPr>
                <w:sz w:val="24"/>
              </w:rPr>
            </w:pPr>
            <w:r w:rsidRPr="00DB0F49">
              <w:rPr>
                <w:sz w:val="24"/>
              </w:rPr>
              <w:t xml:space="preserve">RESPONSIBLE </w:t>
            </w:r>
          </w:p>
          <w:p w:rsidR="00E56F42" w:rsidRPr="00DB0F49" w:rsidRDefault="007A4CF4" w:rsidP="00D94A60">
            <w:pPr>
              <w:pStyle w:val="Heading1"/>
              <w:rPr>
                <w:sz w:val="24"/>
              </w:rPr>
            </w:pPr>
            <w:r w:rsidRPr="00DB0F49">
              <w:rPr>
                <w:sz w:val="24"/>
              </w:rPr>
              <w:t>TO</w:t>
            </w:r>
          </w:p>
        </w:tc>
        <w:tc>
          <w:tcPr>
            <w:tcW w:w="7533" w:type="dxa"/>
            <w:vAlign w:val="center"/>
          </w:tcPr>
          <w:p w:rsidR="00FD7B38" w:rsidRPr="00AF74BE" w:rsidRDefault="00FD7B38" w:rsidP="00FD7B38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B38" w:rsidRPr="00AF74BE" w:rsidRDefault="00DB0F49" w:rsidP="00FD7B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Governing Body, the Principal and </w:t>
            </w:r>
            <w:r w:rsidR="00FD7B38" w:rsidRPr="00AF74BE">
              <w:rPr>
                <w:rFonts w:ascii="Arial" w:hAnsi="Arial" w:cs="Arial"/>
                <w:sz w:val="20"/>
                <w:szCs w:val="20"/>
              </w:rPr>
              <w:t>the Vice Principal</w:t>
            </w:r>
          </w:p>
          <w:p w:rsidR="00FD7B38" w:rsidRPr="00AF74BE" w:rsidRDefault="00FD7B38" w:rsidP="00FD7B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F42" w:rsidRPr="004412FB" w:rsidTr="007A21FD">
        <w:trPr>
          <w:trHeight w:val="9871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E56F42" w:rsidRPr="00DB0F49" w:rsidRDefault="00AF74BE" w:rsidP="00AF74BE">
            <w:pPr>
              <w:rPr>
                <w:rFonts w:ascii="Arial" w:hAnsi="Arial" w:cs="Arial"/>
                <w:b/>
                <w:bCs/>
              </w:rPr>
            </w:pPr>
            <w:r w:rsidRPr="00DB0F49">
              <w:rPr>
                <w:rFonts w:ascii="Arial" w:hAnsi="Arial" w:cs="Arial"/>
                <w:b/>
                <w:bCs/>
              </w:rPr>
              <w:t>KEY AREAS OF RESPONSIBILITY</w:t>
            </w:r>
          </w:p>
        </w:tc>
        <w:tc>
          <w:tcPr>
            <w:tcW w:w="7533" w:type="dxa"/>
            <w:vAlign w:val="center"/>
          </w:tcPr>
          <w:p w:rsidR="00FD7B38" w:rsidRPr="00AF74BE" w:rsidRDefault="00FD7B3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Carry out cover supervision</w:t>
            </w:r>
            <w:r w:rsidR="00716428" w:rsidRPr="00AF74BE">
              <w:rPr>
                <w:rFonts w:ascii="Arial" w:hAnsi="Arial" w:cs="Arial"/>
                <w:sz w:val="20"/>
                <w:szCs w:val="20"/>
              </w:rPr>
              <w:t xml:space="preserve"> and deliver lessons to</w:t>
            </w:r>
            <w:r w:rsidRPr="00AF74BE">
              <w:rPr>
                <w:rFonts w:ascii="Arial" w:hAnsi="Arial" w:cs="Arial"/>
                <w:sz w:val="20"/>
                <w:szCs w:val="20"/>
              </w:rPr>
              <w:t xml:space="preserve"> teaching groups </w:t>
            </w:r>
            <w:r w:rsidR="00716428" w:rsidRPr="00AF74BE">
              <w:rPr>
                <w:rFonts w:ascii="Arial" w:hAnsi="Arial" w:cs="Arial"/>
                <w:sz w:val="20"/>
                <w:szCs w:val="20"/>
              </w:rPr>
              <w:t xml:space="preserve">to a high standard </w:t>
            </w:r>
            <w:r w:rsidRPr="00AF74BE">
              <w:rPr>
                <w:rFonts w:ascii="Arial" w:hAnsi="Arial" w:cs="Arial"/>
                <w:sz w:val="20"/>
                <w:szCs w:val="20"/>
              </w:rPr>
              <w:t xml:space="preserve">under the direction of the </w:t>
            </w:r>
            <w:r w:rsidR="00716428" w:rsidRPr="00AF74BE">
              <w:rPr>
                <w:rFonts w:ascii="Arial" w:hAnsi="Arial" w:cs="Arial"/>
                <w:sz w:val="20"/>
                <w:szCs w:val="20"/>
              </w:rPr>
              <w:t xml:space="preserve">subject </w:t>
            </w:r>
            <w:r w:rsidRPr="00AF74BE">
              <w:rPr>
                <w:rFonts w:ascii="Arial" w:hAnsi="Arial" w:cs="Arial"/>
                <w:sz w:val="20"/>
                <w:szCs w:val="20"/>
              </w:rPr>
              <w:t>teacher and/or Leader and Manager and on a planned basis.</w:t>
            </w:r>
          </w:p>
          <w:p w:rsidR="00716428" w:rsidRPr="00AF74BE" w:rsidRDefault="00716428" w:rsidP="007A21FD">
            <w:pPr>
              <w:ind w:left="-36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16428" w:rsidRPr="00AF74BE" w:rsidRDefault="0071642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bCs/>
                <w:sz w:val="20"/>
                <w:szCs w:val="20"/>
              </w:rPr>
              <w:t>Provide students with a positive climate for learning, using the Hermitage Standards and school’s Behaviour Policies consistently and fairly where necessary to effectively manage the behaviour of students.</w:t>
            </w:r>
          </w:p>
          <w:p w:rsidR="00716428" w:rsidRPr="00AF74BE" w:rsidRDefault="00716428" w:rsidP="007A21FD">
            <w:pPr>
              <w:pStyle w:val="ListParagraph"/>
              <w:ind w:left="360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716428" w:rsidRPr="00AF74BE" w:rsidRDefault="0071642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bCs/>
                <w:sz w:val="20"/>
                <w:szCs w:val="20"/>
              </w:rPr>
              <w:t>Collect work at the end of the lesson and return it to the teacher, along with any feedback regarding students who may deserve praise or otherwise.</w:t>
            </w:r>
          </w:p>
          <w:p w:rsidR="00D92290" w:rsidRPr="00AF74BE" w:rsidRDefault="00D92290" w:rsidP="007A21F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7B38" w:rsidRPr="00AF74BE" w:rsidRDefault="00FD7B3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Assist teaching staff in the development of and production of teaching resources, including worksheets, visual aids and ICT based presentations.</w:t>
            </w:r>
          </w:p>
          <w:p w:rsidR="00D92290" w:rsidRPr="00AF74BE" w:rsidRDefault="00D92290" w:rsidP="007A21F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7B38" w:rsidRPr="00AF74BE" w:rsidRDefault="00FD7B3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Provide support in classrooms, working with teaching staff and identified individuals or groups of students as directed by the teacher.</w:t>
            </w:r>
          </w:p>
          <w:p w:rsidR="00D92290" w:rsidRPr="00AF74BE" w:rsidRDefault="00D92290" w:rsidP="007A21F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7B38" w:rsidRPr="00AF74BE" w:rsidRDefault="00FD7B3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Ensure there is limited disruption to student learning when a member of the department is unavailable for a lesson on a planned basis.</w:t>
            </w:r>
          </w:p>
          <w:p w:rsidR="00716428" w:rsidRPr="00AF74BE" w:rsidRDefault="00716428" w:rsidP="007A21FD">
            <w:pPr>
              <w:pStyle w:val="ListParagraph"/>
              <w:ind w:left="36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16428" w:rsidRPr="00AF74BE" w:rsidRDefault="0071642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bCs/>
                <w:sz w:val="20"/>
                <w:szCs w:val="20"/>
              </w:rPr>
              <w:t>On occasion when cover is not needed, Cover Supervisors may also be requir</w:t>
            </w:r>
            <w:r w:rsidR="007A21FD">
              <w:rPr>
                <w:rFonts w:ascii="Arial" w:hAnsi="Arial" w:cs="Arial"/>
                <w:bCs/>
                <w:sz w:val="20"/>
                <w:szCs w:val="20"/>
              </w:rPr>
              <w:t>ed to carry out agreed tasks such a</w:t>
            </w:r>
            <w:r w:rsidR="00202B29">
              <w:rPr>
                <w:rFonts w:ascii="Arial" w:hAnsi="Arial" w:cs="Arial"/>
                <w:bCs/>
                <w:sz w:val="20"/>
                <w:szCs w:val="20"/>
              </w:rPr>
              <w:t xml:space="preserve">s exam invigilation, </w:t>
            </w:r>
            <w:r w:rsidRPr="00AF74BE">
              <w:rPr>
                <w:rFonts w:ascii="Arial" w:hAnsi="Arial" w:cs="Arial"/>
                <w:bCs/>
                <w:sz w:val="20"/>
                <w:szCs w:val="20"/>
              </w:rPr>
              <w:t>support</w:t>
            </w:r>
            <w:r w:rsidR="007A21FD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Pr="00AF74BE">
              <w:rPr>
                <w:rFonts w:ascii="Arial" w:hAnsi="Arial" w:cs="Arial"/>
                <w:bCs/>
                <w:sz w:val="20"/>
                <w:szCs w:val="20"/>
              </w:rPr>
              <w:t xml:space="preserve"> identified SEN students in lessons</w:t>
            </w:r>
            <w:r w:rsidR="00202B29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F7288E">
              <w:rPr>
                <w:rFonts w:ascii="Arial" w:hAnsi="Arial" w:cs="Arial"/>
                <w:bCs/>
                <w:sz w:val="20"/>
                <w:szCs w:val="20"/>
              </w:rPr>
              <w:t xml:space="preserve">general </w:t>
            </w:r>
            <w:r w:rsidR="00202B29">
              <w:rPr>
                <w:rFonts w:ascii="Arial" w:hAnsi="Arial" w:cs="Arial"/>
                <w:bCs/>
                <w:sz w:val="20"/>
                <w:szCs w:val="20"/>
              </w:rPr>
              <w:t>classroom</w:t>
            </w:r>
            <w:r w:rsidR="00F7288E">
              <w:rPr>
                <w:rFonts w:ascii="Arial" w:hAnsi="Arial" w:cs="Arial"/>
                <w:bCs/>
                <w:sz w:val="20"/>
                <w:szCs w:val="20"/>
              </w:rPr>
              <w:t xml:space="preserve"> support</w:t>
            </w:r>
            <w:r w:rsidRPr="00AF74B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92290" w:rsidRPr="00AF74BE" w:rsidRDefault="00D92290" w:rsidP="007A21F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7B38" w:rsidRPr="00AF74BE" w:rsidRDefault="00FD7B3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Accompany teachers on educational visits when appropriate.</w:t>
            </w:r>
          </w:p>
          <w:p w:rsidR="00D92290" w:rsidRPr="00AF74BE" w:rsidRDefault="00D92290" w:rsidP="007A21F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7B38" w:rsidRPr="00AF74BE" w:rsidRDefault="00FD7B3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Supervise students in activities other than teaching.</w:t>
            </w:r>
          </w:p>
          <w:p w:rsidR="00D92290" w:rsidRPr="00AF74BE" w:rsidRDefault="00D92290" w:rsidP="007A21F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7B38" w:rsidRPr="00AF74BE" w:rsidRDefault="00FD7B3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Carry out classroom support activities when cover res</w:t>
            </w:r>
            <w:r w:rsidR="00D92290" w:rsidRPr="00AF74BE">
              <w:rPr>
                <w:rFonts w:ascii="Arial" w:hAnsi="Arial" w:cs="Arial"/>
                <w:sz w:val="20"/>
                <w:szCs w:val="20"/>
              </w:rPr>
              <w:t>ponsibilities are not necessary</w:t>
            </w:r>
          </w:p>
          <w:p w:rsidR="00D92290" w:rsidRPr="00AF74BE" w:rsidRDefault="00D92290" w:rsidP="007A21F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7B38" w:rsidRPr="00AF74BE" w:rsidRDefault="00FD7B3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Promote positive student behaviour and conduct.</w:t>
            </w:r>
          </w:p>
          <w:p w:rsidR="00D92290" w:rsidRPr="00AF74BE" w:rsidRDefault="00D92290" w:rsidP="007A21F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528FD" w:rsidRPr="00AF74BE" w:rsidRDefault="00C528FD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Promote oneself as a role model to students in speech, dress, behaviour and attitude.</w:t>
            </w:r>
          </w:p>
          <w:p w:rsidR="00D92290" w:rsidRPr="00AF74BE" w:rsidRDefault="00D92290" w:rsidP="007A21F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7B38" w:rsidRPr="00AF74BE" w:rsidRDefault="00FD7B3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Adhere to school policies and uphold the Mission and Vision Statement of the school.</w:t>
            </w:r>
          </w:p>
          <w:p w:rsidR="00D92290" w:rsidRPr="00AF74BE" w:rsidRDefault="00D92290" w:rsidP="007A21F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D7B38" w:rsidRPr="00AF74BE" w:rsidRDefault="00FD7B3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Be responsible for classroom display in department areas, including the display of students’ work.</w:t>
            </w:r>
          </w:p>
          <w:p w:rsidR="00D92290" w:rsidRPr="00AF74BE" w:rsidRDefault="00D92290" w:rsidP="007A21FD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C528FD" w:rsidRPr="00AF74BE" w:rsidRDefault="00C528FD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Be attached to a Year Team and attend meetings/briefings.</w:t>
            </w:r>
          </w:p>
          <w:p w:rsidR="00D92290" w:rsidRPr="00AF74BE" w:rsidRDefault="00D92290" w:rsidP="007A21FD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C528FD" w:rsidRPr="00AF74BE" w:rsidRDefault="00C528FD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Attend any training courses relevant to the post, ensuring continuing personal and professional development.</w:t>
            </w:r>
          </w:p>
          <w:p w:rsidR="00D92290" w:rsidRPr="00AF74BE" w:rsidRDefault="00D92290" w:rsidP="007A21FD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D92290" w:rsidRPr="001F42F3" w:rsidRDefault="00FD7B38" w:rsidP="007A21FD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AF74BE">
              <w:rPr>
                <w:rFonts w:ascii="Arial" w:hAnsi="Arial" w:cs="Arial"/>
                <w:sz w:val="20"/>
                <w:szCs w:val="20"/>
              </w:rPr>
              <w:t>Carry out any other duties requested by the Principal as deemed appropriate to the post.</w:t>
            </w:r>
          </w:p>
          <w:p w:rsidR="001F42F3" w:rsidRDefault="001F42F3" w:rsidP="001F42F3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42F3" w:rsidRDefault="001F42F3" w:rsidP="001F42F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42F3" w:rsidRPr="00DB0F49" w:rsidRDefault="001F42F3" w:rsidP="001F42F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56F42" w:rsidRPr="004412FB" w:rsidRDefault="00E56F42" w:rsidP="00D92290">
      <w:pPr>
        <w:rPr>
          <w:rFonts w:asciiTheme="minorHAnsi" w:hAnsiTheme="minorHAnsi" w:cstheme="minorHAnsi"/>
          <w:sz w:val="20"/>
          <w:szCs w:val="20"/>
        </w:rPr>
      </w:pPr>
    </w:p>
    <w:sectPr w:rsidR="00E56F42" w:rsidRPr="004412FB" w:rsidSect="00D9229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515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90" w:rsidRDefault="00D92290">
      <w:r>
        <w:separator/>
      </w:r>
    </w:p>
  </w:endnote>
  <w:endnote w:type="continuationSeparator" w:id="0">
    <w:p w:rsidR="00D92290" w:rsidRDefault="00D9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90" w:rsidRPr="00D92290" w:rsidRDefault="00D92290">
    <w:pPr>
      <w:pStyle w:val="Footer"/>
      <w:rPr>
        <w:rFonts w:ascii="Arial" w:hAnsi="Arial" w:cs="Arial"/>
        <w:b/>
        <w:color w:val="FFFFFF" w:themeColor="background1"/>
        <w:sz w:val="36"/>
        <w:szCs w:val="36"/>
      </w:rPr>
    </w:pPr>
    <w:r>
      <w:rPr>
        <w:rFonts w:ascii="Arial" w:hAnsi="Arial" w:cs="Arial"/>
        <w:b/>
        <w:color w:val="FFFFFF" w:themeColor="background1"/>
      </w:rPr>
      <w:tab/>
    </w:r>
    <w:r>
      <w:rPr>
        <w:rFonts w:ascii="Arial" w:hAnsi="Arial" w:cs="Arial"/>
        <w:b/>
        <w:color w:val="FFFFFF" w:themeColor="background1"/>
      </w:rPr>
      <w:tab/>
    </w:r>
    <w:r w:rsidRPr="00D92290">
      <w:rPr>
        <w:rFonts w:ascii="Arial" w:hAnsi="Arial" w:cs="Arial"/>
        <w:b/>
        <w:color w:val="FFFFFF" w:themeColor="background1"/>
        <w:sz w:val="36"/>
        <w:szCs w:val="36"/>
      </w:rPr>
      <w:t>COVER SUPERVISOR</w:t>
    </w:r>
  </w:p>
  <w:p w:rsidR="00D92290" w:rsidRDefault="00D92290">
    <w:pPr>
      <w:jc w:val="right"/>
      <w:rPr>
        <w:rFonts w:asciiTheme="minorHAnsi" w:hAnsiTheme="minorHAnsi" w:cs="Arial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90" w:rsidRDefault="00D92290">
      <w:r>
        <w:separator/>
      </w:r>
    </w:p>
  </w:footnote>
  <w:footnote w:type="continuationSeparator" w:id="0">
    <w:p w:rsidR="00D92290" w:rsidRDefault="00D92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90" w:rsidRDefault="00AB1DA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783844" o:spid="_x0000_s2050" type="#_x0000_t75" style="position:absolute;margin-left:0;margin-top:0;width:450.25pt;height:631.2pt;z-index:-251657216;mso-position-horizontal:center;mso-position-horizontal-relative:margin;mso-position-vertical:center;mso-position-vertical-relative:margin" o:allowincell="f">
          <v:imagedata r:id="rId1" o:title="jobsp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90" w:rsidRDefault="00AB1DA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783845" o:spid="_x0000_s2051" type="#_x0000_t75" style="position:absolute;margin-left:-64.4pt;margin-top:-175.7pt;width:606.05pt;height:849.65pt;z-index:-251656192;mso-position-horizontal-relative:margin;mso-position-vertical-relative:margin" o:allowincell="f">
          <v:imagedata r:id="rId1" o:title="jobsp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90" w:rsidRDefault="00AB1DA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783843" o:spid="_x0000_s2049" type="#_x0000_t75" style="position:absolute;margin-left:0;margin-top:0;width:450.25pt;height:631.2pt;z-index:-251658240;mso-position-horizontal:center;mso-position-horizontal-relative:margin;mso-position-vertical:center;mso-position-vertical-relative:margin" o:allowincell="f">
          <v:imagedata r:id="rId1" o:title="jobsp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429B6"/>
    <w:multiLevelType w:val="hybridMultilevel"/>
    <w:tmpl w:val="BC8830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9B4AEF"/>
    <w:multiLevelType w:val="hybridMultilevel"/>
    <w:tmpl w:val="4CE66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BA1B2D"/>
    <w:multiLevelType w:val="hybridMultilevel"/>
    <w:tmpl w:val="A74A5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2F76C4"/>
    <w:multiLevelType w:val="hybridMultilevel"/>
    <w:tmpl w:val="0D12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944DB"/>
    <w:multiLevelType w:val="hybridMultilevel"/>
    <w:tmpl w:val="97808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42"/>
    <w:rsid w:val="00017E7E"/>
    <w:rsid w:val="0004709B"/>
    <w:rsid w:val="00130CA0"/>
    <w:rsid w:val="001A77CD"/>
    <w:rsid w:val="001F42F3"/>
    <w:rsid w:val="00202B29"/>
    <w:rsid w:val="0021228F"/>
    <w:rsid w:val="00215E43"/>
    <w:rsid w:val="0024720A"/>
    <w:rsid w:val="00307415"/>
    <w:rsid w:val="003A09A8"/>
    <w:rsid w:val="003D0575"/>
    <w:rsid w:val="003D2654"/>
    <w:rsid w:val="003D308A"/>
    <w:rsid w:val="003E2D26"/>
    <w:rsid w:val="004412FB"/>
    <w:rsid w:val="00456317"/>
    <w:rsid w:val="005E12F8"/>
    <w:rsid w:val="00631F9E"/>
    <w:rsid w:val="0065158D"/>
    <w:rsid w:val="0065754D"/>
    <w:rsid w:val="006F167E"/>
    <w:rsid w:val="00716428"/>
    <w:rsid w:val="007A21FD"/>
    <w:rsid w:val="007A4CF4"/>
    <w:rsid w:val="007F6ADE"/>
    <w:rsid w:val="00A52E37"/>
    <w:rsid w:val="00AA2F1E"/>
    <w:rsid w:val="00AB1DA3"/>
    <w:rsid w:val="00AC1628"/>
    <w:rsid w:val="00AE67EE"/>
    <w:rsid w:val="00AF74BE"/>
    <w:rsid w:val="00C528FD"/>
    <w:rsid w:val="00D111F1"/>
    <w:rsid w:val="00D80E6D"/>
    <w:rsid w:val="00D84613"/>
    <w:rsid w:val="00D92290"/>
    <w:rsid w:val="00D94A60"/>
    <w:rsid w:val="00DB0F49"/>
    <w:rsid w:val="00E56F42"/>
    <w:rsid w:val="00EA3FF4"/>
    <w:rsid w:val="00EF4474"/>
    <w:rsid w:val="00F51511"/>
    <w:rsid w:val="00F535DC"/>
    <w:rsid w:val="00F7288E"/>
    <w:rsid w:val="00F914AF"/>
    <w:rsid w:val="00FD7315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747401F-BD15-4DE6-A3E7-6DA1161E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D760-06E5-4ABC-B0EC-984A5342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Elizabeth Cunnison</cp:lastModifiedBy>
  <cp:revision>2</cp:revision>
  <cp:lastPrinted>2015-10-13T08:59:00Z</cp:lastPrinted>
  <dcterms:created xsi:type="dcterms:W3CDTF">2016-03-23T15:41:00Z</dcterms:created>
  <dcterms:modified xsi:type="dcterms:W3CDTF">2016-03-23T15:41:00Z</dcterms:modified>
</cp:coreProperties>
</file>