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00" w:type="pct"/>
            <w:jc w:val="center"/>
            <w:tblLook w:val="04A0" w:firstRow="1" w:lastRow="0" w:firstColumn="1" w:lastColumn="0" w:noHBand="0" w:noVBand="1"/>
          </w:tblPr>
          <w:tblGrid>
            <w:gridCol w:w="9242"/>
          </w:tblGrid>
          <w:tr w:rsidR="00623740" w:rsidRPr="00141057" w14:paraId="60107DAE" w14:textId="77777777">
            <w:trPr>
              <w:trHeight w:val="2880"/>
              <w:jc w:val="center"/>
            </w:trPr>
            <w:tc>
              <w:tcPr>
                <w:tcW w:w="5000" w:type="pct"/>
              </w:tcPr>
              <w:p w14:paraId="7C4E39E8" w14:textId="77777777" w:rsidR="00623740" w:rsidRPr="00141057" w:rsidRDefault="00A908CE" w:rsidP="00FA6892">
                <w:pPr>
                  <w:pStyle w:val="NoSpacing"/>
                  <w:jc w:val="center"/>
                  <w:rPr>
                    <w:rFonts w:ascii="Arial" w:eastAsiaTheme="majorEastAsia" w:hAnsi="Arial" w:cs="Arial"/>
                    <w:caps/>
                  </w:rPr>
                </w:pPr>
                <w:r w:rsidRPr="00141057">
                  <w:rPr>
                    <w:rFonts w:ascii="Arial" w:eastAsiaTheme="majorEastAsia" w:hAnsi="Arial" w:cs="Arial"/>
                    <w:caps/>
                    <w:noProof/>
                    <w:lang w:eastAsia="en-US"/>
                  </w:rPr>
                  <w:drawing>
                    <wp:inline distT="0" distB="0" distL="0" distR="0" wp14:anchorId="53F4C758" wp14:editId="70906238">
                      <wp:extent cx="3765665" cy="1122218"/>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8">
                                <a:extLst>
                                  <a:ext uri="{28A0092B-C50C-407E-A947-70E740481C1C}">
                                    <a14:useLocalDpi xmlns:a14="http://schemas.microsoft.com/office/drawing/2010/main" val="0"/>
                                  </a:ext>
                                </a:extLst>
                              </a:blip>
                              <a:stretch>
                                <a:fillRect/>
                              </a:stretch>
                            </pic:blipFill>
                            <pic:spPr>
                              <a:xfrm>
                                <a:off x="0" y="0"/>
                                <a:ext cx="3765665" cy="1122218"/>
                              </a:xfrm>
                              <a:prstGeom prst="rect">
                                <a:avLst/>
                              </a:prstGeom>
                            </pic:spPr>
                          </pic:pic>
                        </a:graphicData>
                      </a:graphic>
                    </wp:inline>
                  </w:drawing>
                </w:r>
              </w:p>
            </w:tc>
          </w:tr>
          <w:tr w:rsidR="00623740" w:rsidRPr="00141057" w14:paraId="1B6284FC" w14:textId="77777777" w:rsidTr="00141057">
            <w:trPr>
              <w:trHeight w:val="2068"/>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3B2548C" w14:textId="52074084" w:rsidR="00623740" w:rsidRPr="00141057" w:rsidRDefault="00FA6892" w:rsidP="00FA6892">
                    <w:pPr>
                      <w:pStyle w:val="NoSpacing"/>
                      <w:jc w:val="center"/>
                      <w:rPr>
                        <w:rFonts w:ascii="Arial" w:eastAsiaTheme="majorEastAsia" w:hAnsi="Arial" w:cs="Arial"/>
                        <w:sz w:val="80"/>
                        <w:szCs w:val="80"/>
                      </w:rPr>
                    </w:pPr>
                    <w:r w:rsidRPr="00141057">
                      <w:rPr>
                        <w:rFonts w:ascii="Arial" w:eastAsiaTheme="majorEastAsia" w:hAnsi="Arial" w:cs="Arial"/>
                        <w:sz w:val="80"/>
                        <w:szCs w:val="80"/>
                      </w:rPr>
                      <w:t>The Beacon of Light</w:t>
                    </w:r>
                    <w:r w:rsidR="00141057">
                      <w:rPr>
                        <w:rFonts w:ascii="Arial" w:eastAsiaTheme="majorEastAsia" w:hAnsi="Arial" w:cs="Arial"/>
                        <w:sz w:val="80"/>
                        <w:szCs w:val="80"/>
                      </w:rPr>
                      <w:t xml:space="preserve"> School</w:t>
                    </w:r>
                  </w:p>
                </w:tc>
              </w:sdtContent>
            </w:sdt>
          </w:tr>
          <w:tr w:rsidR="00623740" w:rsidRPr="00141057" w14:paraId="32A98D8B" w14:textId="77777777">
            <w:trPr>
              <w:trHeight w:val="720"/>
              <w:jc w:val="center"/>
            </w:trPr>
            <w:tc>
              <w:tcPr>
                <w:tcW w:w="5000" w:type="pct"/>
                <w:tcBorders>
                  <w:top w:val="single" w:sz="4" w:space="0" w:color="4F81BD" w:themeColor="accent1"/>
                </w:tcBorders>
                <w:vAlign w:val="center"/>
              </w:tcPr>
              <w:p w14:paraId="18B54BAC" w14:textId="77777777" w:rsidR="00623740" w:rsidRDefault="00623740" w:rsidP="00623740">
                <w:pPr>
                  <w:pStyle w:val="NoSpacing"/>
                  <w:jc w:val="center"/>
                  <w:rPr>
                    <w:rFonts w:ascii="Arial" w:eastAsiaTheme="majorEastAsia" w:hAnsi="Arial" w:cs="Arial"/>
                    <w:sz w:val="44"/>
                    <w:szCs w:val="44"/>
                  </w:rPr>
                </w:pPr>
              </w:p>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2D94706B" w14:textId="68523BAF" w:rsidR="00141057" w:rsidRPr="00141057" w:rsidRDefault="00141057" w:rsidP="0000521A">
                    <w:pPr>
                      <w:pStyle w:val="NoSpacing"/>
                      <w:jc w:val="center"/>
                      <w:rPr>
                        <w:rFonts w:ascii="Arial" w:eastAsiaTheme="majorEastAsia" w:hAnsi="Arial" w:cs="Arial"/>
                        <w:sz w:val="44"/>
                        <w:szCs w:val="44"/>
                      </w:rPr>
                    </w:pPr>
                    <w:r w:rsidRPr="00141057">
                      <w:rPr>
                        <w:rFonts w:ascii="Arial" w:eastAsiaTheme="majorEastAsia" w:hAnsi="Arial" w:cs="Arial"/>
                        <w:sz w:val="44"/>
                        <w:szCs w:val="44"/>
                      </w:rPr>
                      <w:t xml:space="preserve">Information for applicants for the role of </w:t>
                    </w:r>
                    <w:r w:rsidR="0000521A">
                      <w:rPr>
                        <w:rFonts w:ascii="Arial" w:eastAsiaTheme="majorEastAsia" w:hAnsi="Arial" w:cs="Arial"/>
                        <w:sz w:val="44"/>
                        <w:szCs w:val="44"/>
                      </w:rPr>
                      <w:t>Curriculum Lead</w:t>
                    </w:r>
                    <w:r w:rsidR="00EC7043">
                      <w:rPr>
                        <w:rFonts w:ascii="Arial" w:eastAsiaTheme="majorEastAsia" w:hAnsi="Arial" w:cs="Arial"/>
                        <w:sz w:val="44"/>
                        <w:szCs w:val="44"/>
                      </w:rPr>
                      <w:t>er</w:t>
                    </w:r>
                    <w:r w:rsidR="0000521A">
                      <w:rPr>
                        <w:rFonts w:ascii="Arial" w:eastAsiaTheme="majorEastAsia" w:hAnsi="Arial" w:cs="Arial"/>
                        <w:sz w:val="44"/>
                        <w:szCs w:val="44"/>
                      </w:rPr>
                      <w:t xml:space="preserve"> for </w:t>
                    </w:r>
                    <w:proofErr w:type="spellStart"/>
                    <w:r w:rsidR="0000521A">
                      <w:rPr>
                        <w:rFonts w:ascii="Arial" w:eastAsiaTheme="majorEastAsia" w:hAnsi="Arial" w:cs="Arial"/>
                        <w:sz w:val="44"/>
                        <w:szCs w:val="44"/>
                      </w:rPr>
                      <w:t>Maths</w:t>
                    </w:r>
                    <w:proofErr w:type="spellEnd"/>
                    <w:r w:rsidR="0000521A">
                      <w:rPr>
                        <w:rFonts w:ascii="Arial" w:eastAsiaTheme="majorEastAsia" w:hAnsi="Arial" w:cs="Arial"/>
                        <w:sz w:val="44"/>
                        <w:szCs w:val="44"/>
                      </w:rPr>
                      <w:t xml:space="preserve"> &amp; Numeracy</w:t>
                    </w:r>
                  </w:p>
                </w:sdtContent>
              </w:sdt>
            </w:tc>
          </w:tr>
          <w:tr w:rsidR="00623740" w:rsidRPr="00141057" w14:paraId="19189152" w14:textId="77777777">
            <w:trPr>
              <w:trHeight w:val="360"/>
              <w:jc w:val="center"/>
            </w:trPr>
            <w:tc>
              <w:tcPr>
                <w:tcW w:w="5000" w:type="pct"/>
                <w:vAlign w:val="center"/>
              </w:tcPr>
              <w:p w14:paraId="2DA7CAB7" w14:textId="77777777" w:rsidR="00623740" w:rsidRPr="00141057" w:rsidRDefault="00623740">
                <w:pPr>
                  <w:pStyle w:val="NoSpacing"/>
                  <w:jc w:val="center"/>
                  <w:rPr>
                    <w:rFonts w:ascii="Arial" w:hAnsi="Arial" w:cs="Arial"/>
                  </w:rPr>
                </w:pPr>
              </w:p>
            </w:tc>
          </w:tr>
          <w:tr w:rsidR="00623740" w:rsidRPr="00141057" w14:paraId="2F3242D3" w14:textId="77777777">
            <w:trPr>
              <w:trHeight w:val="360"/>
              <w:jc w:val="center"/>
            </w:trPr>
            <w:tc>
              <w:tcPr>
                <w:tcW w:w="5000" w:type="pct"/>
                <w:vAlign w:val="center"/>
              </w:tcPr>
              <w:p w14:paraId="5E8BAB2A" w14:textId="77777777" w:rsidR="00623740" w:rsidRPr="00141057" w:rsidRDefault="00623740" w:rsidP="00623740">
                <w:pPr>
                  <w:pStyle w:val="NoSpacing"/>
                  <w:jc w:val="center"/>
                  <w:rPr>
                    <w:rFonts w:ascii="Arial" w:hAnsi="Arial" w:cs="Arial"/>
                    <w:b/>
                    <w:bCs/>
                  </w:rPr>
                </w:pPr>
              </w:p>
            </w:tc>
          </w:tr>
          <w:tr w:rsidR="00623740" w:rsidRPr="00141057" w14:paraId="798C715C" w14:textId="77777777">
            <w:trPr>
              <w:trHeight w:val="360"/>
              <w:jc w:val="center"/>
            </w:trPr>
            <w:tc>
              <w:tcPr>
                <w:tcW w:w="5000" w:type="pct"/>
                <w:vAlign w:val="center"/>
              </w:tcPr>
              <w:p w14:paraId="363A66F4" w14:textId="77777777" w:rsidR="00623740" w:rsidRPr="00141057" w:rsidRDefault="00623740" w:rsidP="00623740">
                <w:pPr>
                  <w:pStyle w:val="NoSpacing"/>
                  <w:jc w:val="center"/>
                  <w:rPr>
                    <w:rFonts w:ascii="Arial" w:hAnsi="Arial" w:cs="Arial"/>
                    <w:b/>
                    <w:bCs/>
                  </w:rPr>
                </w:pPr>
              </w:p>
            </w:tc>
          </w:tr>
        </w:tbl>
        <w:p w14:paraId="1BE5C4A5" w14:textId="77777777" w:rsidR="00623740" w:rsidRPr="00141057" w:rsidRDefault="00623740"/>
        <w:p w14:paraId="58B5A8E9" w14:textId="77777777" w:rsidR="00623740" w:rsidRPr="00141057" w:rsidRDefault="00623740"/>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4E3B8" id="_x0000_t202" coordsize="21600,21600" o:spt="202" path="m0,0l0,21600,21600,21600,21600,0xe">
                    <v:stroke joinstyle="miter"/>
                    <v:path gradientshapeok="t" o:connecttype="rect"/>
                  </v:shapetype>
                  <v:shape id="Text_x0020_Box_x0020_2" o:spid="_x0000_s1026"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35C89C90"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00521A">
        <w:rPr>
          <w:sz w:val="21"/>
          <w:szCs w:val="20"/>
        </w:rPr>
        <w:t>Curriculum Lead</w:t>
      </w:r>
      <w:r w:rsidR="00EC7043">
        <w:rPr>
          <w:sz w:val="21"/>
          <w:szCs w:val="20"/>
        </w:rPr>
        <w:t>er</w:t>
      </w:r>
      <w:r w:rsidR="0000521A">
        <w:rPr>
          <w:sz w:val="21"/>
          <w:szCs w:val="20"/>
        </w:rPr>
        <w:t xml:space="preserve"> for Maths &amp; Numeracy</w:t>
      </w:r>
      <w:r w:rsidRPr="00141057">
        <w:rPr>
          <w:sz w:val="21"/>
          <w:szCs w:val="20"/>
        </w:rPr>
        <w:t xml:space="preserve">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48BF2744"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w:t>
      </w:r>
      <w:r w:rsidR="0000521A">
        <w:rPr>
          <w:sz w:val="21"/>
          <w:szCs w:val="20"/>
        </w:rPr>
        <w:t xml:space="preserve"> so we are looking to appoint </w:t>
      </w:r>
      <w:r w:rsidRPr="00141057">
        <w:rPr>
          <w:sz w:val="21"/>
          <w:szCs w:val="20"/>
        </w:rPr>
        <w:t xml:space="preserve">strong, talented, inspirational </w:t>
      </w:r>
      <w:r w:rsidR="0000521A">
        <w:rPr>
          <w:sz w:val="21"/>
          <w:szCs w:val="20"/>
        </w:rPr>
        <w:t>staff</w:t>
      </w:r>
      <w:r w:rsidRPr="00141057">
        <w:rPr>
          <w:sz w:val="21"/>
          <w:szCs w:val="20"/>
        </w:rPr>
        <w:t xml:space="preserve"> to </w:t>
      </w:r>
      <w:r w:rsidR="00960F71">
        <w:rPr>
          <w:sz w:val="21"/>
          <w:szCs w:val="20"/>
        </w:rPr>
        <w:t xml:space="preserve">work alongside the </w:t>
      </w:r>
      <w:r w:rsidR="0000521A">
        <w:rPr>
          <w:sz w:val="21"/>
          <w:szCs w:val="20"/>
        </w:rPr>
        <w:t>Principal and her Senior Leadership Team</w:t>
      </w:r>
      <w:r w:rsidR="00960F71">
        <w:rPr>
          <w:sz w:val="21"/>
          <w:szCs w:val="20"/>
        </w:rPr>
        <w:t xml:space="preserve"> to </w:t>
      </w:r>
      <w:r w:rsidRPr="00141057">
        <w:rPr>
          <w:sz w:val="21"/>
          <w:szCs w:val="20"/>
        </w:rPr>
        <w:t xml:space="preserve">lead this exciting development. As this will be dual registered provision, the successful candidate will have the particular skills and understanding to work with partner </w:t>
      </w:r>
      <w:r w:rsidR="00960F71">
        <w:rPr>
          <w:sz w:val="21"/>
          <w:szCs w:val="20"/>
        </w:rPr>
        <w:t>schools, academies and LAs</w:t>
      </w:r>
      <w:r w:rsidRPr="00141057">
        <w:rPr>
          <w:sz w:val="21"/>
          <w:szCs w:val="20"/>
        </w:rPr>
        <w:t xml:space="preserve"> in delivering impr</w:t>
      </w:r>
      <w:r w:rsidR="00960F71">
        <w:rPr>
          <w:sz w:val="21"/>
          <w:szCs w:val="20"/>
        </w:rPr>
        <w:t xml:space="preserve">oved educational outcomes.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leadership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1CD571CA"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supporting the </w:t>
      </w:r>
      <w:r w:rsidR="00960F71">
        <w:rPr>
          <w:sz w:val="21"/>
          <w:szCs w:val="20"/>
        </w:rPr>
        <w:t>Beacon of Light School Senior Leadership Team</w:t>
      </w:r>
      <w:r w:rsidR="0000521A">
        <w:rPr>
          <w:sz w:val="21"/>
          <w:szCs w:val="20"/>
        </w:rPr>
        <w:t xml:space="preserve"> </w:t>
      </w:r>
      <w:r w:rsidRPr="00141057">
        <w:rPr>
          <w:sz w:val="21"/>
          <w:szCs w:val="20"/>
        </w:rPr>
        <w:t xml:space="preserve">in refreshing the vision and associated detailed planning of a curriculum to deliver this vision.  </w:t>
      </w:r>
    </w:p>
    <w:p w14:paraId="17922C8C" w14:textId="77777777" w:rsidR="00304EC2" w:rsidRPr="00141057" w:rsidRDefault="00304EC2" w:rsidP="00304EC2">
      <w:pPr>
        <w:ind w:left="0" w:firstLine="0"/>
        <w:rPr>
          <w:sz w:val="21"/>
          <w:szCs w:val="20"/>
        </w:rPr>
      </w:pPr>
    </w:p>
    <w:p w14:paraId="5DC3A457" w14:textId="6C2B210B" w:rsidR="00304EC2" w:rsidRPr="00141057" w:rsidRDefault="00304EC2" w:rsidP="00304EC2">
      <w:pPr>
        <w:ind w:left="0" w:firstLine="0"/>
        <w:rPr>
          <w:sz w:val="21"/>
          <w:szCs w:val="20"/>
        </w:rPr>
      </w:pPr>
      <w:r w:rsidRPr="00141057">
        <w:rPr>
          <w:sz w:val="21"/>
          <w:szCs w:val="20"/>
        </w:rPr>
        <w:t>The opening date for the school is September 2016.  The initial opening will be in temporary accommodation with a move to the</w:t>
      </w:r>
      <w:r w:rsidR="00960F71">
        <w:rPr>
          <w:sz w:val="21"/>
          <w:szCs w:val="20"/>
        </w:rPr>
        <w:t xml:space="preserve"> Beacon of Light in 2017.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r w:rsidR="0000521A">
        <w:rPr>
          <w:sz w:val="21"/>
          <w:szCs w:val="20"/>
        </w:rPr>
        <w:t xml:space="preserve"> and Curriculum Lead</w:t>
      </w:r>
      <w:r w:rsidR="00EC7043">
        <w:rPr>
          <w:sz w:val="21"/>
          <w:szCs w:val="20"/>
        </w:rPr>
        <w:t>er</w:t>
      </w:r>
      <w:r w:rsidR="0000521A">
        <w:rPr>
          <w:sz w:val="21"/>
          <w:szCs w:val="20"/>
        </w:rPr>
        <w:t>s</w:t>
      </w:r>
      <w:r w:rsidR="00960F71">
        <w:rPr>
          <w:sz w:val="21"/>
          <w:szCs w:val="20"/>
        </w:rPr>
        <w:t>.</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w:t>
      </w:r>
      <w:bookmarkStart w:id="0" w:name="_GoBack"/>
      <w:bookmarkEnd w:id="0"/>
      <w:r w:rsidR="00EB2F33">
        <w:rPr>
          <w:sz w:val="21"/>
          <w:szCs w:val="20"/>
        </w:rPr>
        <w:t>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4EF8B5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w:t>
      </w:r>
      <w:r w:rsidR="0000521A">
        <w:rPr>
          <w:sz w:val="21"/>
          <w:szCs w:val="20"/>
        </w:rPr>
        <w:t>t</w:t>
      </w:r>
      <w:r w:rsidR="00960F71">
        <w:rPr>
          <w:sz w:val="21"/>
          <w:szCs w:val="20"/>
        </w:rPr>
        <w:t xml:space="preserve">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304EC2">
      <w:pPr>
        <w:ind w:left="0" w:firstLine="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9"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304EC2">
      <w:pPr>
        <w:ind w:left="0" w:firstLine="0"/>
        <w:jc w:val="left"/>
        <w:rPr>
          <w:b/>
          <w:sz w:val="21"/>
          <w:szCs w:val="20"/>
        </w:rPr>
      </w:pPr>
      <w:r w:rsidRPr="00141057">
        <w:rPr>
          <w:b/>
          <w:sz w:val="21"/>
          <w:szCs w:val="20"/>
        </w:rPr>
        <w:t>Sir Bob Murray CBE</w:t>
      </w:r>
    </w:p>
    <w:p w14:paraId="31FE3C87" w14:textId="77777777" w:rsidR="00304EC2" w:rsidRPr="00141057" w:rsidRDefault="00304EC2" w:rsidP="00304EC2">
      <w:pPr>
        <w:ind w:left="0" w:firstLine="0"/>
        <w:jc w:val="left"/>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A201BF">
      <w:pPr>
        <w:ind w:left="0" w:firstLine="0"/>
        <w:rPr>
          <w:b/>
          <w:sz w:val="32"/>
          <w:szCs w:val="32"/>
        </w:rPr>
      </w:pPr>
      <w:r w:rsidRPr="00960F71">
        <w:rPr>
          <w:b/>
          <w:sz w:val="32"/>
          <w:szCs w:val="32"/>
        </w:rPr>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A201BF">
      <w:pPr>
        <w:ind w:left="0" w:firstLine="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A201BF">
      <w:pPr>
        <w:ind w:left="0" w:firstLine="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A201BF">
      <w:pPr>
        <w:ind w:left="0" w:firstLine="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A201BF">
      <w:pPr>
        <w:ind w:left="0" w:firstLine="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A201BF">
      <w:pPr>
        <w:ind w:left="0" w:firstLine="0"/>
        <w:rPr>
          <w:b/>
        </w:rPr>
      </w:pPr>
      <w:r w:rsidRPr="00960F71">
        <w:rPr>
          <w:b/>
        </w:rPr>
        <w:t>We are passionate and enthusiastic</w:t>
      </w:r>
    </w:p>
    <w:p w14:paraId="5E4B3C7F" w14:textId="77777777" w:rsidR="000F4C67"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18A26591" w14:textId="075CBD31" w:rsidR="006D0B06" w:rsidRPr="000F4C67" w:rsidRDefault="00FA6892" w:rsidP="00A201BF">
      <w:pPr>
        <w:ind w:left="0" w:firstLine="0"/>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A201BF">
      <w:pPr>
        <w:ind w:left="0" w:firstLine="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EB2F33">
      <w:pPr>
        <w:ind w:left="0" w:firstLine="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6D0B06">
      <w:pPr>
        <w:ind w:left="0" w:firstLine="0"/>
        <w:rPr>
          <w:b/>
        </w:rPr>
      </w:pPr>
      <w:r>
        <w:rPr>
          <w:b/>
        </w:rPr>
        <w:t>Aims</w:t>
      </w:r>
    </w:p>
    <w:p w14:paraId="7DE70607"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623740">
      <w:pPr>
        <w:ind w:left="0" w:firstLine="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EE6590">
      <w:pPr>
        <w:numPr>
          <w:ilvl w:val="0"/>
          <w:numId w:val="1"/>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EE6590">
      <w:pPr>
        <w:numPr>
          <w:ilvl w:val="0"/>
          <w:numId w:val="1"/>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EE6590">
      <w:pPr>
        <w:numPr>
          <w:ilvl w:val="0"/>
          <w:numId w:val="1"/>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EE6590">
      <w:pPr>
        <w:numPr>
          <w:ilvl w:val="0"/>
          <w:numId w:val="1"/>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EE6590">
      <w:pPr>
        <w:numPr>
          <w:ilvl w:val="0"/>
          <w:numId w:val="1"/>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EE6590">
      <w:pPr>
        <w:numPr>
          <w:ilvl w:val="0"/>
          <w:numId w:val="1"/>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EE6590">
      <w:pPr>
        <w:numPr>
          <w:ilvl w:val="0"/>
          <w:numId w:val="1"/>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EE6590">
      <w:pPr>
        <w:numPr>
          <w:ilvl w:val="0"/>
          <w:numId w:val="1"/>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BE3E70">
      <w:pPr>
        <w:ind w:left="0" w:firstLine="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BE3E70">
      <w:pPr>
        <w:ind w:left="0" w:firstLine="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77777777" w:rsidR="00BE3E70" w:rsidRPr="00960F71" w:rsidRDefault="00BE3E70" w:rsidP="00EE6590">
      <w:pPr>
        <w:pStyle w:val="ListParagraph"/>
        <w:numPr>
          <w:ilvl w:val="0"/>
          <w:numId w:val="5"/>
        </w:numPr>
        <w:rPr>
          <w:rFonts w:cs="Arial"/>
        </w:rPr>
      </w:pPr>
      <w:r w:rsidRPr="00960F71">
        <w:rPr>
          <w:rFonts w:cs="Arial"/>
        </w:rPr>
        <w:t>To improve the level of academic achievement, including GCSE’s</w:t>
      </w:r>
    </w:p>
    <w:p w14:paraId="7F65D3CF" w14:textId="77777777" w:rsidR="00BE3E70" w:rsidRPr="00960F71" w:rsidRDefault="00BE3E70" w:rsidP="00EE6590">
      <w:pPr>
        <w:pStyle w:val="ListParagraph"/>
        <w:numPr>
          <w:ilvl w:val="0"/>
          <w:numId w:val="5"/>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EE6590">
      <w:pPr>
        <w:pStyle w:val="ListParagraph"/>
        <w:numPr>
          <w:ilvl w:val="0"/>
          <w:numId w:val="5"/>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EE6590">
      <w:pPr>
        <w:pStyle w:val="ListParagraph"/>
        <w:numPr>
          <w:ilvl w:val="0"/>
          <w:numId w:val="5"/>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EE6590">
      <w:pPr>
        <w:pStyle w:val="ListParagraph"/>
        <w:numPr>
          <w:ilvl w:val="0"/>
          <w:numId w:val="5"/>
        </w:numPr>
        <w:rPr>
          <w:rFonts w:cs="Arial"/>
        </w:rPr>
      </w:pPr>
      <w:r w:rsidRPr="00960F71">
        <w:rPr>
          <w:rFonts w:cs="Arial"/>
        </w:rPr>
        <w:t>To provide for students the level of outstanding teaching that they deserve</w:t>
      </w:r>
    </w:p>
    <w:p w14:paraId="4D1B566A" w14:textId="77777777" w:rsidR="00BE3E70" w:rsidRPr="00960F71" w:rsidRDefault="00BE3E70" w:rsidP="00EE6590">
      <w:pPr>
        <w:pStyle w:val="ListParagraph"/>
        <w:numPr>
          <w:ilvl w:val="0"/>
          <w:numId w:val="5"/>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EE6590">
      <w:pPr>
        <w:pStyle w:val="ListParagraph"/>
        <w:numPr>
          <w:ilvl w:val="0"/>
          <w:numId w:val="5"/>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6D0B06">
      <w:pPr>
        <w:ind w:left="0" w:firstLine="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FA6892">
      <w:pPr>
        <w:ind w:left="0" w:firstLine="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FA6892">
      <w:pPr>
        <w:ind w:left="0" w:firstLine="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FA6892">
      <w:pPr>
        <w:ind w:left="0" w:firstLine="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51BBE8FA" w:rsidR="00A201BF" w:rsidRPr="00960F71" w:rsidRDefault="00A201BF" w:rsidP="00A201BF">
      <w:r w:rsidRPr="00960F71">
        <w:t>•</w:t>
      </w:r>
      <w:r w:rsidRPr="00960F71">
        <w:tab/>
        <w:t>GCSEs in English, Maths,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FA6892">
      <w:pPr>
        <w:ind w:left="0" w:firstLine="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68DF57D" w14:textId="77777777" w:rsidR="00AF01A8" w:rsidRDefault="00AF01A8" w:rsidP="00FA6892">
      <w:pPr>
        <w:ind w:left="0" w:firstLine="0"/>
      </w:pPr>
    </w:p>
    <w:p w14:paraId="4D8AF077" w14:textId="77777777" w:rsidR="00A201BF" w:rsidRPr="000F4C67" w:rsidRDefault="00A201BF" w:rsidP="00FA6892">
      <w:pPr>
        <w:ind w:left="0" w:firstLine="0"/>
        <w:rPr>
          <w:b/>
        </w:rPr>
      </w:pPr>
      <w:r w:rsidRPr="000F4C67">
        <w:rPr>
          <w:b/>
        </w:rPr>
        <w:lastRenderedPageBreak/>
        <w:t xml:space="preserve">Part-Time Work Based Placements </w:t>
      </w:r>
    </w:p>
    <w:p w14:paraId="6637F432" w14:textId="77777777" w:rsidR="00A201BF" w:rsidRPr="00960F71" w:rsidRDefault="00A201BF" w:rsidP="00FA6892">
      <w:pPr>
        <w:ind w:left="0" w:firstLine="0"/>
      </w:pPr>
      <w:r w:rsidRPr="00960F71">
        <w:t>This arose from a number of schools who felt that certain students would benefit from a regular period of time away from the school environment experiencing real life work experience for 1.5 or 2 days each week. For those students the following provision might apply</w:t>
      </w:r>
    </w:p>
    <w:p w14:paraId="0BA022BF" w14:textId="77777777" w:rsidR="00A201BF" w:rsidRPr="00960F71" w:rsidRDefault="00A201BF" w:rsidP="00A201BF">
      <w:r w:rsidRPr="00960F71">
        <w:t>•</w:t>
      </w:r>
      <w:r w:rsidRPr="00960F71">
        <w:tab/>
        <w:t>1 day a week work placement which begins with a carousel experiencing the range of vocational areas mentioned above before settling on a specific work based area for a longer term period</w:t>
      </w:r>
    </w:p>
    <w:p w14:paraId="1961A12D" w14:textId="77777777" w:rsidR="00A201BF" w:rsidRPr="00960F71" w:rsidRDefault="00A201BF" w:rsidP="00A201BF">
      <w:r w:rsidRPr="00960F71">
        <w:t>•</w:t>
      </w:r>
      <w:r w:rsidRPr="00960F71">
        <w:tab/>
        <w:t>0.5 days a week following some vocational training to achieve credits towards Technical Awards.</w:t>
      </w:r>
    </w:p>
    <w:p w14:paraId="51710022" w14:textId="77777777" w:rsidR="00623740" w:rsidRDefault="00A201BF" w:rsidP="00623740">
      <w:r w:rsidRPr="00960F71">
        <w:t>•</w:t>
      </w:r>
      <w:r w:rsidRPr="00960F71">
        <w:tab/>
        <w:t>Possibly an additional 0.5 days a week of personal development work and IAG.</w:t>
      </w:r>
    </w:p>
    <w:p w14:paraId="1ED451F2" w14:textId="77777777" w:rsidR="00EB2F33" w:rsidRPr="00960F71" w:rsidRDefault="00EB2F33" w:rsidP="00623740"/>
    <w:p w14:paraId="5A009848" w14:textId="77777777" w:rsidR="006D0B06" w:rsidRDefault="006D0B06" w:rsidP="00FA6892">
      <w:pPr>
        <w:ind w:left="357"/>
        <w:rPr>
          <w:szCs w:val="32"/>
        </w:rPr>
      </w:pPr>
    </w:p>
    <w:p w14:paraId="0B4031B8" w14:textId="77777777" w:rsidR="00EB2F33" w:rsidRDefault="00EB2F33" w:rsidP="00EB2F33">
      <w:pPr>
        <w:spacing w:after="200" w:line="276" w:lineRule="auto"/>
        <w:ind w:left="0" w:firstLine="0"/>
        <w:jc w:val="left"/>
        <w:rPr>
          <w:szCs w:val="32"/>
        </w:rPr>
      </w:pPr>
    </w:p>
    <w:p w14:paraId="63DEDE64" w14:textId="77777777" w:rsidR="006D0B06" w:rsidRDefault="006D0B06" w:rsidP="00EB2F33">
      <w:pPr>
        <w:spacing w:after="200" w:line="276" w:lineRule="auto"/>
        <w:ind w:left="0" w:firstLine="0"/>
        <w:jc w:val="left"/>
        <w:rPr>
          <w:b/>
          <w:sz w:val="32"/>
          <w:szCs w:val="32"/>
        </w:rPr>
      </w:pPr>
    </w:p>
    <w:p w14:paraId="77C86448" w14:textId="10F467D6" w:rsidR="00FA58CD" w:rsidRPr="00EB2F33" w:rsidRDefault="00AF2282" w:rsidP="00EB2F33">
      <w:pPr>
        <w:spacing w:after="200" w:line="276" w:lineRule="auto"/>
        <w:ind w:left="0" w:firstLine="0"/>
        <w:jc w:val="left"/>
        <w:rPr>
          <w:b/>
          <w:sz w:val="32"/>
          <w:szCs w:val="32"/>
        </w:rPr>
      </w:pPr>
      <w:r w:rsidRPr="00960F71">
        <w:rPr>
          <w:b/>
          <w:sz w:val="32"/>
          <w:szCs w:val="32"/>
        </w:rPr>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r w:rsidRPr="00960F71">
        <w:rPr>
          <w:b/>
        </w:rPr>
        <w:t>Pitstop</w:t>
      </w:r>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The objectives of Pitstop have been:</w:t>
      </w:r>
    </w:p>
    <w:p w14:paraId="54D83B3A" w14:textId="77777777" w:rsidR="00FA58CD" w:rsidRPr="00960F71" w:rsidRDefault="00FA58CD" w:rsidP="00FA58CD">
      <w:r w:rsidRPr="00960F71">
        <w:t>•</w:t>
      </w:r>
      <w:r w:rsidRPr="00960F71">
        <w:tab/>
        <w:t>Provide opportunities for lifelong learning</w:t>
      </w:r>
    </w:p>
    <w:p w14:paraId="066511AA" w14:textId="77777777" w:rsidR="00FA58CD" w:rsidRPr="00960F71" w:rsidRDefault="00FA58CD" w:rsidP="00FA58CD">
      <w:r w:rsidRPr="00960F71">
        <w:t>•</w:t>
      </w:r>
      <w:r w:rsidRPr="00960F71">
        <w:tab/>
        <w:t>Help raise levels of Literacy, Numeracy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Pitstop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lastRenderedPageBreak/>
        <w:t>An integral part of the new provision is that the Pitstop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6CF10A55" w14:textId="77777777" w:rsidR="00A912BE" w:rsidRPr="00960F71" w:rsidRDefault="00A912BE" w:rsidP="00FA58CD">
      <w:pPr>
        <w:ind w:left="0" w:firstLine="0"/>
        <w:rPr>
          <w:b/>
          <w:sz w:val="32"/>
          <w:szCs w:val="32"/>
        </w:rPr>
      </w:pPr>
      <w:r w:rsidRPr="00960F71">
        <w:rPr>
          <w:b/>
          <w:sz w:val="32"/>
          <w:szCs w:val="32"/>
        </w:rPr>
        <w:t>An exciting new opportunity in an exciting new building</w:t>
      </w:r>
    </w:p>
    <w:p w14:paraId="76265197" w14:textId="77777777" w:rsidR="00A912BE" w:rsidRPr="00960F71" w:rsidRDefault="00A912BE" w:rsidP="00FA58CD">
      <w:pPr>
        <w:ind w:left="0" w:firstLine="0"/>
      </w:pPr>
    </w:p>
    <w:p w14:paraId="371511A8" w14:textId="77777777" w:rsidR="00A912BE" w:rsidRPr="00960F71" w:rsidRDefault="004543F5" w:rsidP="00FA58CD">
      <w:pPr>
        <w:ind w:left="0" w:firstLine="0"/>
      </w:pPr>
      <w:r w:rsidRPr="00960F71">
        <w:t>The school will open with 40 students in September 2016 and operate from facilities in the Education area of the Foundation inside the Stadium of Light. However, from September 2017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6E26DE">
      <w:pPr>
        <w:suppressAutoHyphens/>
        <w:autoSpaceDN w:val="0"/>
        <w:ind w:left="0" w:firstLine="0"/>
        <w:textAlignment w:val="baseline"/>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engaged with mainstream provision. Young people who maybe are displaying behavioural issues and who perhaps are also developing an attendance problem and who as a result are not making expected levels of progress. Based upon historic referrals to both Pitstop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lastRenderedPageBreak/>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7C0FE3A1" w14:textId="1A163E75" w:rsidR="006E26DE" w:rsidRPr="00960F71" w:rsidRDefault="006E26DE" w:rsidP="006E26DE">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exceeded.</w:t>
      </w:r>
    </w:p>
    <w:p w14:paraId="089C8529" w14:textId="77777777" w:rsidR="006E26DE" w:rsidRPr="00960F71" w:rsidRDefault="006E26DE" w:rsidP="006E26DE">
      <w:pPr>
        <w:suppressAutoHyphens/>
        <w:autoSpaceDN w:val="0"/>
        <w:ind w:left="0" w:firstLine="0"/>
        <w:textAlignment w:val="baseline"/>
        <w:rPr>
          <w:rFonts w:eastAsia="Times New Roman"/>
          <w:b/>
        </w:rPr>
      </w:pPr>
    </w:p>
    <w:p w14:paraId="0AB307CD" w14:textId="77777777" w:rsidR="00EB2F33" w:rsidRDefault="00EB2F33" w:rsidP="00EB2F33">
      <w:pPr>
        <w:spacing w:after="200" w:line="276" w:lineRule="auto"/>
        <w:ind w:left="0" w:firstLine="0"/>
        <w:jc w:val="left"/>
        <w:rPr>
          <w:rFonts w:eastAsia="Times New Roman"/>
          <w:b/>
        </w:rPr>
      </w:pPr>
    </w:p>
    <w:p w14:paraId="478C4508" w14:textId="543830C0" w:rsidR="006E26DE" w:rsidRPr="00960F71" w:rsidRDefault="006E26DE" w:rsidP="00EB2F33">
      <w:pPr>
        <w:spacing w:after="200" w:line="276" w:lineRule="auto"/>
        <w:ind w:left="0" w:firstLine="0"/>
        <w:jc w:val="left"/>
        <w:rPr>
          <w:rFonts w:eastAsia="Times New Roman"/>
          <w:b/>
        </w:rPr>
      </w:pPr>
      <w:r w:rsidRPr="00960F71">
        <w:rPr>
          <w:rFonts w:eastAsia="Times New Roman"/>
          <w:b/>
        </w:rPr>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FA58CD">
      <w:pPr>
        <w:ind w:left="0" w:firstLine="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_x003a__x0020_Process_x0020_12" o:spid="_x0000_s1027"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WmGfYR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_x003a__x0020_Process_x0020_13" o:spid="_x0000_s1028"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woiww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_x003a__x0020_Process_x0020_9" o:spid="_x0000_s1029"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oAR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z4fM/5Z6+IN+iFcaJDNUps/lHRwOSyp/f3KjKBE&#10;fWug+94keY63iZ/kk1kKEzO2rMcW1nCgwnKGasfhvYMZLIErAJT83jy3HOfocKO/vDotK+x93tve&#10;ozCBS8DrHy4svGXGc486XKurvwA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ZUFoAR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_x003a__x0020_Process_x0020_7" o:spid="_x0000_s1030"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_x003a__x0020_Process_x0020_5" o:spid="_x0000_s1031"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Dq3Qs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_x003a__x0020_Process_x0020_3" o:spid="_x0000_s1032"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Xex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eF84Z+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OXJ13s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09D1064E" w14:textId="77777777" w:rsidR="000F4C67" w:rsidRPr="0026251F" w:rsidRDefault="00602274" w:rsidP="000F4C67">
      <w:pPr>
        <w:outlineLvl w:val="0"/>
        <w:rPr>
          <w:b/>
        </w:rPr>
      </w:pPr>
      <w:r w:rsidRPr="00960F71">
        <w:rPr>
          <w:rFonts w:eastAsia="Times New Roman"/>
          <w:b/>
        </w:rPr>
        <w:br w:type="page"/>
      </w:r>
      <w:r w:rsidR="000F4C67" w:rsidRPr="0026251F">
        <w:rPr>
          <w:b/>
        </w:rPr>
        <w:lastRenderedPageBreak/>
        <w:t>BEACON OF LIGHT SCHOOL</w:t>
      </w:r>
    </w:p>
    <w:p w14:paraId="32EBA585" w14:textId="77777777" w:rsidR="000F4C67" w:rsidRPr="0026251F" w:rsidRDefault="000F4C67" w:rsidP="000F4C67">
      <w:pPr>
        <w:rPr>
          <w:b/>
        </w:rPr>
      </w:pPr>
    </w:p>
    <w:p w14:paraId="1539A839" w14:textId="77777777" w:rsidR="000F4C67" w:rsidRPr="0026251F" w:rsidRDefault="000F4C67" w:rsidP="000F4C67">
      <w:pPr>
        <w:outlineLvl w:val="0"/>
        <w:rPr>
          <w:b/>
        </w:rPr>
      </w:pPr>
      <w:r>
        <w:rPr>
          <w:b/>
        </w:rPr>
        <w:t>Curriculum Leader for Maths &amp; Numeracy</w:t>
      </w:r>
    </w:p>
    <w:p w14:paraId="5FF7626E" w14:textId="77777777" w:rsidR="000F4C67" w:rsidRPr="00336C0E" w:rsidRDefault="000F4C67" w:rsidP="000F4C67">
      <w:pPr>
        <w:rPr>
          <w:b/>
          <w:sz w:val="22"/>
        </w:rPr>
      </w:pPr>
    </w:p>
    <w:p w14:paraId="3087F9FE" w14:textId="77777777" w:rsidR="000F4C67" w:rsidRPr="00336C0E" w:rsidRDefault="000F4C67" w:rsidP="000F4C67">
      <w:pPr>
        <w:rPr>
          <w:b/>
          <w:sz w:val="22"/>
        </w:rPr>
      </w:pPr>
    </w:p>
    <w:p w14:paraId="6B8E4B8E" w14:textId="77777777" w:rsidR="000F4C67" w:rsidRPr="00336C0E" w:rsidRDefault="000F4C67" w:rsidP="000F4C67">
      <w:pPr>
        <w:outlineLvl w:val="0"/>
        <w:rPr>
          <w:b/>
          <w:sz w:val="22"/>
        </w:rPr>
      </w:pPr>
      <w:r w:rsidRPr="00336C0E">
        <w:rPr>
          <w:b/>
          <w:sz w:val="22"/>
        </w:rPr>
        <w:t>GRADE:</w:t>
      </w:r>
      <w:r>
        <w:rPr>
          <w:b/>
          <w:sz w:val="22"/>
        </w:rPr>
        <w:tab/>
      </w:r>
      <w:r>
        <w:rPr>
          <w:b/>
          <w:sz w:val="22"/>
        </w:rPr>
        <w:tab/>
      </w:r>
      <w:r>
        <w:rPr>
          <w:b/>
          <w:sz w:val="22"/>
        </w:rPr>
        <w:tab/>
        <w:t>MPS-UPS plus TLR 2a</w:t>
      </w:r>
    </w:p>
    <w:p w14:paraId="4CF56EF6" w14:textId="77777777" w:rsidR="000F4C67" w:rsidRPr="00336C0E" w:rsidRDefault="000F4C67" w:rsidP="000F4C67">
      <w:pPr>
        <w:rPr>
          <w:b/>
          <w:sz w:val="22"/>
        </w:rPr>
      </w:pPr>
    </w:p>
    <w:p w14:paraId="7EAEAE40" w14:textId="77777777" w:rsidR="000F4C67" w:rsidRPr="00336C0E" w:rsidRDefault="000F4C67" w:rsidP="000F4C67">
      <w:pPr>
        <w:rPr>
          <w:b/>
          <w:sz w:val="22"/>
        </w:rPr>
      </w:pPr>
      <w:r w:rsidRPr="00336C0E">
        <w:rPr>
          <w:b/>
          <w:sz w:val="22"/>
        </w:rPr>
        <w:t>RESPONSIBLE TO:</w:t>
      </w:r>
      <w:r w:rsidRPr="00336C0E">
        <w:rPr>
          <w:b/>
          <w:sz w:val="22"/>
        </w:rPr>
        <w:tab/>
      </w:r>
      <w:r w:rsidRPr="00336C0E">
        <w:rPr>
          <w:b/>
          <w:sz w:val="22"/>
        </w:rPr>
        <w:tab/>
      </w:r>
      <w:r w:rsidRPr="00336C0E">
        <w:rPr>
          <w:sz w:val="22"/>
        </w:rPr>
        <w:t>Principal</w:t>
      </w:r>
    </w:p>
    <w:p w14:paraId="0E5FDA1E" w14:textId="77777777" w:rsidR="000F4C67" w:rsidRPr="00336C0E" w:rsidRDefault="000F4C67" w:rsidP="000F4C67">
      <w:pPr>
        <w:rPr>
          <w:b/>
          <w:sz w:val="22"/>
        </w:rPr>
      </w:pPr>
    </w:p>
    <w:p w14:paraId="0E3F76F6" w14:textId="77777777" w:rsidR="000F4C67" w:rsidRDefault="000F4C67" w:rsidP="000F4C67">
      <w:pPr>
        <w:rPr>
          <w:sz w:val="22"/>
        </w:rPr>
      </w:pPr>
      <w:r w:rsidRPr="00336C0E">
        <w:rPr>
          <w:b/>
          <w:sz w:val="22"/>
        </w:rPr>
        <w:t>RESPONSIBLE FOR:</w:t>
      </w:r>
      <w:r w:rsidRPr="00336C0E">
        <w:rPr>
          <w:b/>
          <w:sz w:val="22"/>
        </w:rPr>
        <w:tab/>
      </w:r>
      <w:r w:rsidRPr="00336C0E">
        <w:rPr>
          <w:sz w:val="22"/>
        </w:rPr>
        <w:t>Staff as allocated</w:t>
      </w:r>
    </w:p>
    <w:p w14:paraId="33C3687A" w14:textId="77777777" w:rsidR="000F4C67" w:rsidRDefault="000F4C67" w:rsidP="000F4C67">
      <w:pPr>
        <w:rPr>
          <w:sz w:val="22"/>
        </w:rPr>
      </w:pPr>
    </w:p>
    <w:p w14:paraId="6A8BD122" w14:textId="77777777" w:rsidR="000F4C67" w:rsidRPr="00336C0E" w:rsidRDefault="000F4C67" w:rsidP="000F4C67">
      <w:pPr>
        <w:outlineLvl w:val="0"/>
        <w:rPr>
          <w:b/>
          <w:sz w:val="22"/>
        </w:rPr>
      </w:pPr>
      <w:r w:rsidRPr="00336C0E">
        <w:rPr>
          <w:b/>
          <w:sz w:val="22"/>
        </w:rPr>
        <w:t>JOB PURPOSE</w:t>
      </w:r>
      <w:r>
        <w:rPr>
          <w:b/>
          <w:sz w:val="22"/>
        </w:rPr>
        <w:t>:</w:t>
      </w:r>
    </w:p>
    <w:p w14:paraId="10E2E3C4"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ensure the provision of an appropriately broad, balanced, relevant and differentiated curriculum for students studying in the department, in accordance with the aims of the school and the curricular policies determined by the Trustees and Principal of the school</w:t>
      </w:r>
    </w:p>
    <w:p w14:paraId="6B488495"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 xml:space="preserve">Be accountable for leading, managing and developing </w:t>
      </w:r>
      <w:r>
        <w:rPr>
          <w:rFonts w:cs="Arial"/>
          <w:sz w:val="21"/>
          <w:szCs w:val="22"/>
        </w:rPr>
        <w:t>Maths</w:t>
      </w:r>
      <w:r w:rsidRPr="00336C0E">
        <w:rPr>
          <w:rFonts w:cs="Arial"/>
          <w:sz w:val="21"/>
          <w:szCs w:val="22"/>
        </w:rPr>
        <w:t>/</w:t>
      </w:r>
      <w:r>
        <w:rPr>
          <w:rFonts w:cs="Arial"/>
          <w:sz w:val="21"/>
          <w:szCs w:val="22"/>
        </w:rPr>
        <w:t>Numeracy</w:t>
      </w:r>
      <w:r w:rsidRPr="00336C0E">
        <w:rPr>
          <w:rFonts w:cs="Arial"/>
          <w:sz w:val="21"/>
          <w:szCs w:val="22"/>
        </w:rPr>
        <w:t xml:space="preserve"> across KS3&amp;4</w:t>
      </w:r>
    </w:p>
    <w:p w14:paraId="581332AD"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raise standards of student attainment and achievement within the whole curriculum area and to monitor and support student progress.</w:t>
      </w:r>
    </w:p>
    <w:p w14:paraId="738BFC13"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develop and enhance the teaching practice of others.</w:t>
      </w:r>
    </w:p>
    <w:p w14:paraId="5C524DF3" w14:textId="77777777" w:rsidR="000F4C67"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effectively manage and deploy teaching/support staff, financial and physical resources within the department to support the designated curriculum portfolio.</w:t>
      </w:r>
    </w:p>
    <w:p w14:paraId="5C855697" w14:textId="77777777" w:rsidR="000F4C67" w:rsidRDefault="000F4C67" w:rsidP="000F4C67">
      <w:pPr>
        <w:tabs>
          <w:tab w:val="num" w:pos="389"/>
        </w:tabs>
        <w:rPr>
          <w:sz w:val="21"/>
          <w:szCs w:val="22"/>
        </w:rPr>
      </w:pPr>
    </w:p>
    <w:p w14:paraId="0257CD9B" w14:textId="77777777" w:rsidR="000F4C67" w:rsidRPr="00336C0E" w:rsidRDefault="000F4C67" w:rsidP="000F4C67">
      <w:pPr>
        <w:tabs>
          <w:tab w:val="num" w:pos="389"/>
        </w:tabs>
        <w:outlineLvl w:val="0"/>
        <w:rPr>
          <w:b/>
          <w:sz w:val="21"/>
          <w:szCs w:val="22"/>
        </w:rPr>
      </w:pPr>
      <w:r>
        <w:rPr>
          <w:b/>
          <w:sz w:val="21"/>
          <w:szCs w:val="22"/>
        </w:rPr>
        <w:t>RESPONSIB</w:t>
      </w:r>
      <w:r w:rsidRPr="00336C0E">
        <w:rPr>
          <w:b/>
          <w:sz w:val="21"/>
          <w:szCs w:val="22"/>
        </w:rPr>
        <w:t>LE FOR:</w:t>
      </w:r>
      <w:r w:rsidRPr="00336C0E">
        <w:rPr>
          <w:b/>
          <w:sz w:val="21"/>
          <w:szCs w:val="22"/>
        </w:rPr>
        <w:tab/>
      </w:r>
      <w:r w:rsidRPr="00336C0E">
        <w:rPr>
          <w:b/>
          <w:sz w:val="21"/>
          <w:szCs w:val="22"/>
        </w:rPr>
        <w:tab/>
      </w:r>
    </w:p>
    <w:p w14:paraId="7D775240" w14:textId="77777777" w:rsidR="000F4C67" w:rsidRPr="00336C0E"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 xml:space="preserve">Working with staff throughout the school to implement Numeracy across the Curriculum </w:t>
      </w:r>
    </w:p>
    <w:p w14:paraId="659B6221" w14:textId="77777777" w:rsidR="000F4C67" w:rsidRDefault="000F4C67" w:rsidP="000F4C67">
      <w:pPr>
        <w:tabs>
          <w:tab w:val="num" w:pos="389"/>
        </w:tabs>
        <w:rPr>
          <w:sz w:val="21"/>
          <w:szCs w:val="22"/>
        </w:rPr>
      </w:pPr>
    </w:p>
    <w:p w14:paraId="151066BB" w14:textId="77777777" w:rsidR="000F4C67" w:rsidRPr="00336C0E" w:rsidRDefault="000F4C67" w:rsidP="000F4C67">
      <w:pPr>
        <w:tabs>
          <w:tab w:val="num" w:pos="389"/>
        </w:tabs>
        <w:outlineLvl w:val="0"/>
        <w:rPr>
          <w:b/>
          <w:sz w:val="21"/>
          <w:szCs w:val="22"/>
        </w:rPr>
      </w:pPr>
      <w:r w:rsidRPr="00336C0E">
        <w:rPr>
          <w:b/>
          <w:sz w:val="21"/>
          <w:szCs w:val="22"/>
        </w:rPr>
        <w:t>LIAISING WITH:</w:t>
      </w:r>
    </w:p>
    <w:p w14:paraId="3141C623" w14:textId="77777777" w:rsidR="000F4C67"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Principal, Deputy Principal, teaching staff, student support staff, LA staff, parents, stakeholders</w:t>
      </w:r>
    </w:p>
    <w:p w14:paraId="435AFB04" w14:textId="77777777" w:rsidR="000F4C67" w:rsidRDefault="000F4C67" w:rsidP="000F4C67">
      <w:pPr>
        <w:tabs>
          <w:tab w:val="num" w:pos="389"/>
        </w:tabs>
        <w:rPr>
          <w:sz w:val="21"/>
          <w:szCs w:val="22"/>
        </w:rPr>
      </w:pPr>
    </w:p>
    <w:p w14:paraId="145C9B2D" w14:textId="77777777" w:rsidR="000F4C67" w:rsidRDefault="000F4C67" w:rsidP="000F4C67">
      <w:pPr>
        <w:tabs>
          <w:tab w:val="num" w:pos="389"/>
        </w:tabs>
        <w:rPr>
          <w:sz w:val="21"/>
          <w:szCs w:val="22"/>
        </w:rPr>
      </w:pPr>
    </w:p>
    <w:p w14:paraId="3FB9D534" w14:textId="77777777" w:rsidR="000F4C67" w:rsidRDefault="000F4C67" w:rsidP="000F4C67">
      <w:pPr>
        <w:outlineLvl w:val="0"/>
        <w:rPr>
          <w:b/>
          <w:sz w:val="21"/>
          <w:szCs w:val="22"/>
        </w:rPr>
      </w:pPr>
      <w:r w:rsidRPr="007C6F05">
        <w:rPr>
          <w:b/>
          <w:sz w:val="21"/>
          <w:szCs w:val="22"/>
        </w:rPr>
        <w:t>Main responsibilities:</w:t>
      </w:r>
      <w:r>
        <w:rPr>
          <w:b/>
          <w:sz w:val="21"/>
          <w:szCs w:val="22"/>
        </w:rPr>
        <w:tab/>
      </w:r>
      <w:r>
        <w:rPr>
          <w:b/>
          <w:sz w:val="21"/>
          <w:szCs w:val="22"/>
        </w:rPr>
        <w:tab/>
      </w:r>
    </w:p>
    <w:p w14:paraId="57350D25" w14:textId="77777777" w:rsidR="000F4C67" w:rsidRDefault="000F4C67" w:rsidP="000F4C67">
      <w:pPr>
        <w:rPr>
          <w:b/>
          <w:sz w:val="21"/>
          <w:szCs w:val="22"/>
        </w:rPr>
      </w:pPr>
    </w:p>
    <w:p w14:paraId="29463B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develop policies and procedures, in line with school policy, that will ensure high achievement and effective teaching and learning.</w:t>
      </w:r>
    </w:p>
    <w:p w14:paraId="06710EE1"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the day-to-day management, control and operation of KS3 and KS4 course provision within the department, including effective deployment of staff and physical resources.</w:t>
      </w:r>
    </w:p>
    <w:p w14:paraId="3A547454"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select appropriate syllabuses and examination boards in line with school objectives</w:t>
      </w:r>
    </w:p>
    <w:p w14:paraId="54FF82E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attend</w:t>
      </w:r>
      <w:r>
        <w:rPr>
          <w:rFonts w:cs="Arial"/>
          <w:sz w:val="21"/>
          <w:szCs w:val="22"/>
        </w:rPr>
        <w:t xml:space="preserve"> necessary exam board standardis</w:t>
      </w:r>
      <w:r w:rsidRPr="00E53653">
        <w:rPr>
          <w:rFonts w:cs="Arial"/>
          <w:sz w:val="21"/>
          <w:szCs w:val="22"/>
        </w:rPr>
        <w:t>ation training as required</w:t>
      </w:r>
    </w:p>
    <w:p w14:paraId="694D76D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Liaise with </w:t>
      </w:r>
      <w:r>
        <w:rPr>
          <w:rFonts w:cs="Arial"/>
          <w:sz w:val="21"/>
          <w:szCs w:val="22"/>
        </w:rPr>
        <w:t>School Examination Officer</w:t>
      </w:r>
      <w:r w:rsidRPr="00E53653">
        <w:rPr>
          <w:rFonts w:cs="Arial"/>
          <w:sz w:val="21"/>
          <w:szCs w:val="22"/>
        </w:rPr>
        <w:t xml:space="preserve"> to maintain accreditation with the relevant examination and validating bodies.</w:t>
      </w:r>
    </w:p>
    <w:p w14:paraId="5BD5D6C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implement School Policies and Procedures, e.g. Equal Opportunities, Health and Safety, Behaviour Policy, SEN, ICT, ARR etc.</w:t>
      </w:r>
    </w:p>
    <w:p w14:paraId="359E3A2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lastRenderedPageBreak/>
        <w:t>To work with colleagues to formulate aims, objectives and strategic improvement plans (short and long term) for the department which have coherence and relevance to the needs of students and to the aims, objectives and strategic plans of the School.</w:t>
      </w:r>
    </w:p>
    <w:p w14:paraId="1229050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produce an annual department report that outlines strengths, areas for improvement, external examination performance analysis and targets for improvement.</w:t>
      </w:r>
    </w:p>
    <w:p w14:paraId="4AB23C0D"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ensure the effective implementation of the monitoring systems within the department and produce reports that celebrate good practice, informs future practice and improvement</w:t>
      </w:r>
    </w:p>
    <w:p w14:paraId="32B6912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contribute to the School procedures for lesson observation.</w:t>
      </w:r>
    </w:p>
    <w:p w14:paraId="20EB0ACA"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and manage the department to ensure that planned activities reflect the needs of students within the subject area, SIP and the aims and objectives of the School.</w:t>
      </w:r>
    </w:p>
    <w:p w14:paraId="7409B2C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ensure that Health and Safety policies and practices, including Risk Assessments, throughout the Department are in-line with national requirements and are updated where necessary. </w:t>
      </w:r>
    </w:p>
    <w:p w14:paraId="331BB257"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use data on student performance to inform policy and practice, target setting, identify underachieving pupils, implement targeted intervention and monitor the effectiveness of the subject</w:t>
      </w:r>
    </w:p>
    <w:p w14:paraId="489582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represent the department in all matters concerning the curriculum within the school at </w:t>
      </w:r>
      <w:r>
        <w:rPr>
          <w:rFonts w:cs="Arial"/>
          <w:sz w:val="21"/>
          <w:szCs w:val="22"/>
        </w:rPr>
        <w:t>line management</w:t>
      </w:r>
      <w:r w:rsidRPr="00E53653">
        <w:rPr>
          <w:rFonts w:cs="Arial"/>
          <w:sz w:val="21"/>
          <w:szCs w:val="22"/>
        </w:rPr>
        <w:t xml:space="preserve"> meetings, working meetings and full staff meetings</w:t>
      </w:r>
    </w:p>
    <w:p w14:paraId="2AC7F274" w14:textId="77777777" w:rsidR="000F4C67" w:rsidRPr="00E53653" w:rsidRDefault="000F4C67" w:rsidP="000F4C67">
      <w:pPr>
        <w:rPr>
          <w:sz w:val="21"/>
          <w:szCs w:val="22"/>
        </w:rPr>
      </w:pPr>
    </w:p>
    <w:p w14:paraId="53AD08E8" w14:textId="77777777" w:rsidR="000F4C67" w:rsidRDefault="000F4C67" w:rsidP="000F4C67">
      <w:pPr>
        <w:rPr>
          <w:rFonts w:eastAsia="Times New Roman"/>
          <w:sz w:val="21"/>
          <w:szCs w:val="21"/>
        </w:rPr>
      </w:pPr>
    </w:p>
    <w:p w14:paraId="303B9209" w14:textId="77777777" w:rsidR="000F4C67" w:rsidRDefault="000F4C67" w:rsidP="000F4C67">
      <w:pPr>
        <w:rPr>
          <w:rFonts w:eastAsia="Times New Roman"/>
          <w:sz w:val="21"/>
          <w:szCs w:val="21"/>
        </w:rPr>
      </w:pPr>
    </w:p>
    <w:p w14:paraId="785E305E" w14:textId="77777777" w:rsidR="000F4C67" w:rsidRPr="0025358E" w:rsidRDefault="000F4C67" w:rsidP="000F4C67">
      <w:pPr>
        <w:ind w:left="426" w:firstLine="0"/>
        <w:rPr>
          <w:rFonts w:eastAsia="Times New Roman"/>
          <w:sz w:val="21"/>
          <w:szCs w:val="21"/>
        </w:rPr>
      </w:pPr>
      <w:r w:rsidRPr="0025358E">
        <w:rPr>
          <w:rFonts w:eastAsia="Times New Roman"/>
          <w:sz w:val="21"/>
          <w:szCs w:val="21"/>
        </w:rPr>
        <w:t>In addition to the duties outlined above, you will be responsible for the following for which a teaching and learning responsibility payment is awarded.</w:t>
      </w:r>
    </w:p>
    <w:p w14:paraId="507282D4" w14:textId="77777777" w:rsidR="000F4C67" w:rsidRPr="00E53653" w:rsidRDefault="000F4C67" w:rsidP="000F4C67">
      <w:pPr>
        <w:rPr>
          <w:sz w:val="21"/>
          <w:szCs w:val="22"/>
        </w:rPr>
      </w:pPr>
    </w:p>
    <w:p w14:paraId="5411E272" w14:textId="77777777" w:rsidR="000F4C67" w:rsidRDefault="000F4C67" w:rsidP="000F4C67">
      <w:pPr>
        <w:rPr>
          <w:b/>
          <w:sz w:val="21"/>
          <w:szCs w:val="22"/>
        </w:rPr>
      </w:pPr>
    </w:p>
    <w:p w14:paraId="4D290AAD" w14:textId="77777777" w:rsidR="000F4C67" w:rsidRDefault="000F4C67" w:rsidP="000F4C67">
      <w:pPr>
        <w:outlineLvl w:val="0"/>
        <w:rPr>
          <w:b/>
          <w:sz w:val="21"/>
          <w:szCs w:val="22"/>
        </w:rPr>
      </w:pPr>
      <w:r w:rsidRPr="00E53653">
        <w:rPr>
          <w:b/>
          <w:sz w:val="21"/>
          <w:szCs w:val="22"/>
        </w:rPr>
        <w:t>Teaching, Learning &amp; Assessment</w:t>
      </w:r>
      <w:r>
        <w:rPr>
          <w:b/>
          <w:sz w:val="21"/>
          <w:szCs w:val="22"/>
        </w:rPr>
        <w:t>:</w:t>
      </w:r>
    </w:p>
    <w:p w14:paraId="3A8B71D4" w14:textId="77777777" w:rsidR="000F4C67" w:rsidRPr="00E53653" w:rsidRDefault="000F4C67" w:rsidP="000F4C67">
      <w:pPr>
        <w:rPr>
          <w:b/>
          <w:sz w:val="21"/>
          <w:szCs w:val="22"/>
        </w:rPr>
      </w:pPr>
    </w:p>
    <w:p w14:paraId="129AA9D6"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the provision of schemes of work are in line with school policy to ensure curriculum coverage, continuity and progression in the subject for all pupils, including those of high ability and those with special educational needs.</w:t>
      </w:r>
    </w:p>
    <w:p w14:paraId="527225B9"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provide guidance, to staff in their subject, on the choice of appropriate teaching and learning methods to meet the needs of the subject and of different pupils.</w:t>
      </w:r>
    </w:p>
    <w:p w14:paraId="001DFFC8"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that staff are kept up to date in terms of subject knowledge and skills.</w:t>
      </w:r>
    </w:p>
    <w:p w14:paraId="19EA396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that ICT, </w:t>
      </w:r>
      <w:r>
        <w:rPr>
          <w:rFonts w:cs="Arial"/>
          <w:sz w:val="21"/>
        </w:rPr>
        <w:t>Numeracy</w:t>
      </w:r>
      <w:r w:rsidRPr="00E53653">
        <w:rPr>
          <w:rFonts w:cs="Arial"/>
          <w:sz w:val="21"/>
        </w:rPr>
        <w:t>, Numeracy are reflected in the teaching/learning experience of students</w:t>
      </w:r>
    </w:p>
    <w:p w14:paraId="49A90287"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establish and implement clear policies and practices, in line with school policy, for assessing, recording and reporting on pupil achievement, and for using this information to recognise achievement and to assist pupils in setting targets for further improvement.</w:t>
      </w:r>
    </w:p>
    <w:p w14:paraId="73D2E2A4"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Encourage extra-curricular ac</w:t>
      </w:r>
      <w:r>
        <w:rPr>
          <w:rFonts w:cs="Arial"/>
          <w:sz w:val="21"/>
          <w:szCs w:val="22"/>
        </w:rPr>
        <w:t>tivities related to the subject</w:t>
      </w:r>
    </w:p>
    <w:p w14:paraId="7C4DABAE"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develop effective links wit</w:t>
      </w:r>
      <w:r>
        <w:rPr>
          <w:rFonts w:cs="Arial"/>
          <w:sz w:val="21"/>
          <w:szCs w:val="22"/>
        </w:rPr>
        <w:t>h the local community, including</w:t>
      </w:r>
      <w:r w:rsidRPr="00E53653">
        <w:rPr>
          <w:rFonts w:cs="Arial"/>
          <w:sz w:val="21"/>
          <w:szCs w:val="22"/>
        </w:rPr>
        <w:t xml:space="preserve">, </w:t>
      </w:r>
      <w:r>
        <w:rPr>
          <w:rFonts w:cs="Arial"/>
          <w:sz w:val="21"/>
          <w:szCs w:val="22"/>
        </w:rPr>
        <w:t xml:space="preserve">Further &amp; </w:t>
      </w:r>
      <w:r w:rsidRPr="00E53653">
        <w:rPr>
          <w:rFonts w:cs="Arial"/>
          <w:sz w:val="21"/>
          <w:szCs w:val="22"/>
        </w:rPr>
        <w:t xml:space="preserve">Higher Education links, business and </w:t>
      </w:r>
      <w:r w:rsidRPr="00E53653">
        <w:rPr>
          <w:rFonts w:cs="Arial"/>
          <w:sz w:val="21"/>
          <w:szCs w:val="22"/>
        </w:rPr>
        <w:lastRenderedPageBreak/>
        <w:t>industry, in order to extend the subject curriculum, enhance teaching and to develop pupils’ wider understanding.</w:t>
      </w:r>
    </w:p>
    <w:p w14:paraId="4AC02706"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teach students according to their educational needs, including the setting and marking of work </w:t>
      </w:r>
    </w:p>
    <w:p w14:paraId="48A5F1E9"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undertake assessment of students as requested by external examination bodies </w:t>
      </w:r>
    </w:p>
    <w:p w14:paraId="213E649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a high quality learning experience for all students </w:t>
      </w:r>
    </w:p>
    <w:p w14:paraId="71A5D2BD"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ensure the department makes an effective contribution to the spiritual</w:t>
      </w:r>
      <w:r>
        <w:rPr>
          <w:rFonts w:cs="Arial"/>
          <w:sz w:val="21"/>
        </w:rPr>
        <w:t>,</w:t>
      </w:r>
      <w:r w:rsidRPr="00E53653">
        <w:rPr>
          <w:rFonts w:cs="Arial"/>
          <w:sz w:val="21"/>
        </w:rPr>
        <w:t xml:space="preserve"> moral,</w:t>
      </w:r>
      <w:r>
        <w:rPr>
          <w:rFonts w:cs="Arial"/>
          <w:sz w:val="21"/>
        </w:rPr>
        <w:t xml:space="preserve"> </w:t>
      </w:r>
      <w:r w:rsidRPr="00E53653">
        <w:rPr>
          <w:rFonts w:cs="Arial"/>
          <w:sz w:val="21"/>
        </w:rPr>
        <w:t>social and cultural de</w:t>
      </w:r>
      <w:r>
        <w:rPr>
          <w:rFonts w:cs="Arial"/>
          <w:sz w:val="21"/>
        </w:rPr>
        <w:t>velopment of staff and students</w:t>
      </w:r>
    </w:p>
    <w:p w14:paraId="01928D5B"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maintain discipline in accordance with the school’s procedures, and to encourage good practice with regard to punctuality, behaviour,</w:t>
      </w:r>
      <w:r>
        <w:rPr>
          <w:rFonts w:cs="Arial"/>
          <w:sz w:val="21"/>
        </w:rPr>
        <w:t xml:space="preserve"> standards of work and homework</w:t>
      </w:r>
    </w:p>
    <w:p w14:paraId="6E4596BA"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25358E">
        <w:rPr>
          <w:rFonts w:cs="Arial"/>
          <w:sz w:val="21"/>
          <w:szCs w:val="21"/>
        </w:rPr>
        <w:t xml:space="preserve">To ensure that the </w:t>
      </w:r>
      <w:r>
        <w:rPr>
          <w:rFonts w:cs="Arial"/>
          <w:sz w:val="21"/>
          <w:szCs w:val="21"/>
        </w:rPr>
        <w:t>department</w:t>
      </w:r>
      <w:r w:rsidRPr="0025358E">
        <w:rPr>
          <w:rFonts w:cs="Arial"/>
          <w:sz w:val="21"/>
          <w:szCs w:val="21"/>
        </w:rPr>
        <w:t xml:space="preserve"> environment and resources are conducive to good learning and are safe and secure for all students, using risk assessments as appropriate</w:t>
      </w:r>
    </w:p>
    <w:p w14:paraId="7EB44006" w14:textId="77777777" w:rsidR="000F4C67" w:rsidRDefault="000F4C67" w:rsidP="000F4C67">
      <w:pPr>
        <w:autoSpaceDE w:val="0"/>
        <w:autoSpaceDN w:val="0"/>
        <w:adjustRightInd w:val="0"/>
        <w:rPr>
          <w:sz w:val="21"/>
          <w:szCs w:val="22"/>
        </w:rPr>
      </w:pPr>
    </w:p>
    <w:p w14:paraId="6409257B" w14:textId="77777777" w:rsidR="000F4C67" w:rsidRDefault="000F4C67" w:rsidP="000F4C67">
      <w:pPr>
        <w:autoSpaceDE w:val="0"/>
        <w:autoSpaceDN w:val="0"/>
        <w:adjustRightInd w:val="0"/>
        <w:rPr>
          <w:b/>
          <w:sz w:val="21"/>
          <w:szCs w:val="22"/>
        </w:rPr>
      </w:pPr>
    </w:p>
    <w:p w14:paraId="4DEFD0E6" w14:textId="77777777" w:rsidR="000F4C67" w:rsidRDefault="000F4C67" w:rsidP="000F4C67">
      <w:pPr>
        <w:autoSpaceDE w:val="0"/>
        <w:autoSpaceDN w:val="0"/>
        <w:adjustRightInd w:val="0"/>
        <w:rPr>
          <w:b/>
          <w:sz w:val="21"/>
          <w:szCs w:val="22"/>
        </w:rPr>
      </w:pPr>
    </w:p>
    <w:p w14:paraId="042DF301" w14:textId="77777777" w:rsidR="000F4C67" w:rsidRDefault="000F4C67" w:rsidP="000F4C67">
      <w:pPr>
        <w:autoSpaceDE w:val="0"/>
        <w:autoSpaceDN w:val="0"/>
        <w:adjustRightInd w:val="0"/>
        <w:rPr>
          <w:b/>
          <w:sz w:val="21"/>
          <w:szCs w:val="22"/>
        </w:rPr>
      </w:pPr>
    </w:p>
    <w:p w14:paraId="71D032F8" w14:textId="77777777" w:rsidR="000F4C67" w:rsidRDefault="000F4C67" w:rsidP="000F4C67">
      <w:pPr>
        <w:autoSpaceDE w:val="0"/>
        <w:autoSpaceDN w:val="0"/>
        <w:adjustRightInd w:val="0"/>
        <w:outlineLvl w:val="0"/>
        <w:rPr>
          <w:b/>
          <w:sz w:val="21"/>
          <w:szCs w:val="22"/>
        </w:rPr>
      </w:pPr>
      <w:r w:rsidRPr="00E53653">
        <w:rPr>
          <w:b/>
          <w:sz w:val="21"/>
          <w:szCs w:val="22"/>
        </w:rPr>
        <w:t>Leading &amp; Managing Staff:</w:t>
      </w:r>
      <w:r w:rsidRPr="00E53653">
        <w:rPr>
          <w:b/>
          <w:sz w:val="21"/>
          <w:szCs w:val="22"/>
        </w:rPr>
        <w:tab/>
      </w:r>
    </w:p>
    <w:p w14:paraId="5B404A7B" w14:textId="77777777" w:rsidR="000F4C67" w:rsidRDefault="000F4C67" w:rsidP="000F4C67">
      <w:pPr>
        <w:autoSpaceDE w:val="0"/>
        <w:autoSpaceDN w:val="0"/>
        <w:adjustRightInd w:val="0"/>
        <w:rPr>
          <w:b/>
          <w:sz w:val="21"/>
          <w:szCs w:val="22"/>
        </w:rPr>
      </w:pPr>
    </w:p>
    <w:p w14:paraId="4C762A39" w14:textId="77777777" w:rsidR="000F4C67" w:rsidRDefault="000F4C67" w:rsidP="000F4C67">
      <w:pPr>
        <w:autoSpaceDE w:val="0"/>
        <w:autoSpaceDN w:val="0"/>
        <w:adjustRightInd w:val="0"/>
        <w:rPr>
          <w:b/>
          <w:sz w:val="21"/>
          <w:szCs w:val="22"/>
        </w:rPr>
      </w:pPr>
    </w:p>
    <w:p w14:paraId="6C3EA8D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Establish clear expectations and constructive working relationships among staff involved with the subject through team working and mutual support; devolving responsibilities and delegating tasks, as appropriate.</w:t>
      </w:r>
    </w:p>
    <w:p w14:paraId="3AE13686"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be responsible for the day-to-day management of staff within the </w:t>
      </w:r>
      <w:r>
        <w:rPr>
          <w:sz w:val="21"/>
          <w:szCs w:val="21"/>
        </w:rPr>
        <w:t>Maths</w:t>
      </w:r>
      <w:r w:rsidRPr="00E53653">
        <w:rPr>
          <w:sz w:val="21"/>
          <w:szCs w:val="21"/>
        </w:rPr>
        <w:t xml:space="preserve"> department and act as a positive role model.</w:t>
      </w:r>
    </w:p>
    <w:p w14:paraId="6CF57F7B"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coach members of staff in order to develop teaching and learning within the </w:t>
      </w:r>
      <w:r>
        <w:rPr>
          <w:sz w:val="21"/>
          <w:szCs w:val="21"/>
        </w:rPr>
        <w:t>school</w:t>
      </w:r>
      <w:r w:rsidRPr="00E53653">
        <w:rPr>
          <w:sz w:val="21"/>
          <w:szCs w:val="21"/>
        </w:rPr>
        <w:t xml:space="preserve"> and to enable teachers to achieve expertise in their subject teaching </w:t>
      </w:r>
    </w:p>
    <w:p w14:paraId="2128727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ensure that trainee and newly qualified teachers are trained, monitored, supported and assessed in relation to the appropriate standards. </w:t>
      </w:r>
    </w:p>
    <w:p w14:paraId="27BD1953"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Pr>
          <w:sz w:val="21"/>
          <w:szCs w:val="21"/>
        </w:rPr>
        <w:t>To work with the SENCO</w:t>
      </w:r>
      <w:r w:rsidRPr="00E53653">
        <w:rPr>
          <w:sz w:val="21"/>
          <w:szCs w:val="21"/>
        </w:rPr>
        <w:t xml:space="preserve"> and any other staff with inclusion expertise, to ensure that work is matched to individual pupils’ needs.</w:t>
      </w:r>
    </w:p>
    <w:p w14:paraId="1C815EEB"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work with the </w:t>
      </w:r>
      <w:r>
        <w:rPr>
          <w:sz w:val="21"/>
          <w:szCs w:val="21"/>
        </w:rPr>
        <w:t>Principal</w:t>
      </w:r>
      <w:r w:rsidRPr="00E53653">
        <w:rPr>
          <w:sz w:val="21"/>
          <w:szCs w:val="21"/>
        </w:rPr>
        <w:t xml:space="preserve"> to ensure that staff development needs are identified and that appropriate programmes are designed to meet such needs.</w:t>
      </w:r>
    </w:p>
    <w:p w14:paraId="2A232814" w14:textId="77777777" w:rsidR="000F4C67" w:rsidRPr="00E53653" w:rsidRDefault="000F4C67" w:rsidP="00EE6590">
      <w:pPr>
        <w:numPr>
          <w:ilvl w:val="0"/>
          <w:numId w:val="10"/>
        </w:numPr>
        <w:tabs>
          <w:tab w:val="left" w:pos="219"/>
        </w:tabs>
        <w:ind w:left="3402"/>
        <w:rPr>
          <w:sz w:val="21"/>
          <w:szCs w:val="21"/>
        </w:rPr>
      </w:pPr>
      <w:r w:rsidRPr="00E53653">
        <w:rPr>
          <w:sz w:val="21"/>
          <w:szCs w:val="21"/>
        </w:rPr>
        <w:t>Be responsible for efficient and effective deployment of the Department's support staff.</w:t>
      </w:r>
    </w:p>
    <w:p w14:paraId="21C53E6A"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Undertake Appraisal Review(s) and act as reviewer for staff </w:t>
      </w:r>
      <w:r>
        <w:rPr>
          <w:sz w:val="21"/>
          <w:szCs w:val="21"/>
        </w:rPr>
        <w:t>as necessary</w:t>
      </w:r>
      <w:r w:rsidRPr="00E53653">
        <w:rPr>
          <w:sz w:val="21"/>
          <w:szCs w:val="21"/>
        </w:rPr>
        <w:t>.</w:t>
      </w:r>
    </w:p>
    <w:p w14:paraId="26F8365C"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make appropriate arrangements for classes when staff are absent, ensuring appropriate cover within the department liaising with the </w:t>
      </w:r>
      <w:r>
        <w:rPr>
          <w:sz w:val="21"/>
          <w:szCs w:val="21"/>
        </w:rPr>
        <w:t xml:space="preserve">SENCO </w:t>
      </w:r>
      <w:r w:rsidRPr="00E53653">
        <w:rPr>
          <w:sz w:val="21"/>
          <w:szCs w:val="21"/>
        </w:rPr>
        <w:t xml:space="preserve">to secure appropriate cover within the department. </w:t>
      </w:r>
    </w:p>
    <w:p w14:paraId="1B4A36B3" w14:textId="77777777" w:rsidR="000F4C67" w:rsidRPr="00DF172C" w:rsidRDefault="000F4C67" w:rsidP="00EE6590">
      <w:pPr>
        <w:pStyle w:val="ListParagraph"/>
        <w:numPr>
          <w:ilvl w:val="0"/>
          <w:numId w:val="10"/>
        </w:numPr>
        <w:suppressAutoHyphens w:val="0"/>
        <w:autoSpaceDE w:val="0"/>
        <w:adjustRightInd w:val="0"/>
        <w:spacing w:after="0" w:line="240" w:lineRule="auto"/>
        <w:ind w:left="3402"/>
        <w:contextualSpacing/>
        <w:textAlignment w:val="auto"/>
        <w:rPr>
          <w:rFonts w:cs="Arial"/>
          <w:b/>
          <w:sz w:val="21"/>
          <w:szCs w:val="21"/>
        </w:rPr>
      </w:pPr>
      <w:r w:rsidRPr="00E53653">
        <w:rPr>
          <w:rFonts w:cs="Arial"/>
          <w:sz w:val="21"/>
          <w:szCs w:val="21"/>
        </w:rPr>
        <w:t>To participate in the interview process for teaching posts when required and to ensure effective induction of new staff in line with School procedures.</w:t>
      </w:r>
    </w:p>
    <w:p w14:paraId="09212B40" w14:textId="77777777" w:rsidR="000F4C67" w:rsidRDefault="000F4C67" w:rsidP="000F4C67">
      <w:pPr>
        <w:autoSpaceDE w:val="0"/>
        <w:autoSpaceDN w:val="0"/>
        <w:adjustRightInd w:val="0"/>
        <w:rPr>
          <w:b/>
          <w:sz w:val="21"/>
          <w:szCs w:val="21"/>
        </w:rPr>
      </w:pPr>
    </w:p>
    <w:p w14:paraId="5884EEE5" w14:textId="77777777" w:rsidR="000F4C67" w:rsidRDefault="000F4C67" w:rsidP="000F4C67">
      <w:pPr>
        <w:autoSpaceDE w:val="0"/>
        <w:autoSpaceDN w:val="0"/>
        <w:adjustRightInd w:val="0"/>
        <w:rPr>
          <w:b/>
          <w:sz w:val="21"/>
          <w:szCs w:val="21"/>
        </w:rPr>
      </w:pPr>
    </w:p>
    <w:p w14:paraId="7ECDAD51" w14:textId="77777777" w:rsidR="000F4C67" w:rsidRDefault="000F4C67" w:rsidP="000F4C67">
      <w:pPr>
        <w:rPr>
          <w:rFonts w:ascii="Gill Sans MT" w:hAnsi="Gill Sans MT"/>
          <w:b/>
          <w:sz w:val="22"/>
        </w:rPr>
      </w:pPr>
    </w:p>
    <w:p w14:paraId="6295CA86" w14:textId="77777777" w:rsidR="000F4C67" w:rsidRPr="00DF172C" w:rsidRDefault="000F4C67" w:rsidP="000F4C67">
      <w:pPr>
        <w:ind w:left="284" w:firstLine="0"/>
        <w:outlineLvl w:val="0"/>
        <w:rPr>
          <w:b/>
          <w:sz w:val="21"/>
          <w:szCs w:val="21"/>
        </w:rPr>
      </w:pPr>
      <w:r w:rsidRPr="00DF172C">
        <w:rPr>
          <w:b/>
          <w:sz w:val="21"/>
          <w:szCs w:val="21"/>
        </w:rPr>
        <w:lastRenderedPageBreak/>
        <w:t>Efficient and effective deployment of staff and resources</w:t>
      </w:r>
      <w:r>
        <w:rPr>
          <w:b/>
          <w:sz w:val="21"/>
          <w:szCs w:val="21"/>
        </w:rPr>
        <w:t>:</w:t>
      </w:r>
    </w:p>
    <w:p w14:paraId="27876679" w14:textId="77777777" w:rsidR="000F4C67" w:rsidRPr="00DF172C" w:rsidRDefault="000F4C67" w:rsidP="000F4C67">
      <w:pPr>
        <w:rPr>
          <w:b/>
          <w:sz w:val="21"/>
          <w:szCs w:val="21"/>
        </w:rPr>
      </w:pPr>
    </w:p>
    <w:p w14:paraId="10730A19" w14:textId="77777777" w:rsidR="000F4C67" w:rsidRPr="00DF172C" w:rsidRDefault="000F4C67" w:rsidP="000F4C67">
      <w:pPr>
        <w:rPr>
          <w:b/>
          <w:sz w:val="21"/>
          <w:szCs w:val="21"/>
        </w:rPr>
      </w:pPr>
    </w:p>
    <w:p w14:paraId="28572844"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 xml:space="preserve">To advise the </w:t>
      </w:r>
      <w:r>
        <w:rPr>
          <w:sz w:val="21"/>
          <w:szCs w:val="21"/>
        </w:rPr>
        <w:t>Principal</w:t>
      </w:r>
      <w:r w:rsidRPr="00DF172C">
        <w:rPr>
          <w:sz w:val="21"/>
          <w:szCs w:val="21"/>
        </w:rPr>
        <w:t xml:space="preserve"> on the deployment of staff involved in the subject </w:t>
      </w:r>
    </w:p>
    <w:p w14:paraId="32B0819C"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To ensure the effective and efficient management and organisation of learning resources, including ICT.</w:t>
      </w:r>
    </w:p>
    <w:p w14:paraId="38690D65" w14:textId="77777777" w:rsidR="000F4C67" w:rsidRDefault="000F4C67" w:rsidP="00EE6590">
      <w:pPr>
        <w:numPr>
          <w:ilvl w:val="0"/>
          <w:numId w:val="11"/>
        </w:numPr>
        <w:ind w:left="3402"/>
        <w:rPr>
          <w:sz w:val="21"/>
          <w:szCs w:val="21"/>
        </w:rPr>
      </w:pPr>
      <w:r w:rsidRPr="00DF172C">
        <w:rPr>
          <w:sz w:val="21"/>
          <w:szCs w:val="21"/>
        </w:rPr>
        <w:t>Manage available resources of space, staff, money and equipment efficiently; including deploying the department budget, requisitioning, organising and maintaining equipment, keeping appropriate records.</w:t>
      </w:r>
    </w:p>
    <w:p w14:paraId="3133BFB9" w14:textId="77777777" w:rsidR="000F4C67" w:rsidRPr="00DF172C" w:rsidRDefault="000F4C67" w:rsidP="00EE6590">
      <w:pPr>
        <w:numPr>
          <w:ilvl w:val="0"/>
          <w:numId w:val="11"/>
        </w:numPr>
        <w:ind w:left="3402"/>
        <w:rPr>
          <w:sz w:val="21"/>
          <w:szCs w:val="21"/>
        </w:rPr>
      </w:pPr>
      <w:r w:rsidRPr="00DF172C">
        <w:rPr>
          <w:sz w:val="21"/>
          <w:szCs w:val="21"/>
        </w:rPr>
        <w:t>To work with the SLT in order to ensure that the Department's teaching commitments are effectively and efficiently time-tabled and roomed.</w:t>
      </w:r>
    </w:p>
    <w:p w14:paraId="294EE27E" w14:textId="77777777" w:rsidR="000F4C67" w:rsidRDefault="000F4C67" w:rsidP="000F4C67">
      <w:pPr>
        <w:rPr>
          <w:b/>
          <w:sz w:val="21"/>
          <w:szCs w:val="21"/>
        </w:rPr>
      </w:pPr>
    </w:p>
    <w:p w14:paraId="5253BDC9" w14:textId="77777777" w:rsidR="000F4C67" w:rsidRDefault="000F4C67" w:rsidP="000F4C67">
      <w:pPr>
        <w:rPr>
          <w:b/>
          <w:sz w:val="21"/>
          <w:szCs w:val="21"/>
        </w:rPr>
      </w:pPr>
    </w:p>
    <w:p w14:paraId="71A4A2D4" w14:textId="77777777" w:rsidR="000F4C67" w:rsidRDefault="000F4C67" w:rsidP="000F4C67">
      <w:pPr>
        <w:rPr>
          <w:b/>
          <w:sz w:val="21"/>
          <w:szCs w:val="21"/>
        </w:rPr>
      </w:pPr>
    </w:p>
    <w:p w14:paraId="5407A4E9" w14:textId="77777777" w:rsidR="000F4C67" w:rsidRPr="00DF172C" w:rsidRDefault="000F4C67" w:rsidP="000F4C67">
      <w:pPr>
        <w:outlineLvl w:val="0"/>
        <w:rPr>
          <w:b/>
          <w:sz w:val="21"/>
          <w:szCs w:val="21"/>
        </w:rPr>
      </w:pPr>
      <w:r w:rsidRPr="00DF172C">
        <w:rPr>
          <w:b/>
          <w:sz w:val="21"/>
          <w:szCs w:val="21"/>
        </w:rPr>
        <w:t>Pastoral System:</w:t>
      </w:r>
    </w:p>
    <w:p w14:paraId="444E6F43" w14:textId="77777777" w:rsidR="000F4C67" w:rsidRPr="00DF172C" w:rsidRDefault="000F4C67" w:rsidP="000F4C67">
      <w:pPr>
        <w:rPr>
          <w:b/>
          <w:sz w:val="21"/>
          <w:szCs w:val="21"/>
        </w:rPr>
      </w:pPr>
    </w:p>
    <w:p w14:paraId="100F3768" w14:textId="77777777" w:rsidR="000F4C67" w:rsidRPr="00DF172C" w:rsidRDefault="000F4C67" w:rsidP="000F4C67">
      <w:pPr>
        <w:rPr>
          <w:b/>
          <w:sz w:val="21"/>
          <w:szCs w:val="21"/>
        </w:rPr>
      </w:pPr>
    </w:p>
    <w:p w14:paraId="32CD50FF" w14:textId="77777777" w:rsidR="000F4C67" w:rsidRPr="00DF172C" w:rsidRDefault="000F4C67" w:rsidP="00EE6590">
      <w:pPr>
        <w:numPr>
          <w:ilvl w:val="0"/>
          <w:numId w:val="12"/>
        </w:numPr>
        <w:ind w:left="3402"/>
        <w:rPr>
          <w:sz w:val="21"/>
          <w:szCs w:val="21"/>
        </w:rPr>
      </w:pPr>
      <w:r w:rsidRPr="00DF172C">
        <w:rPr>
          <w:sz w:val="21"/>
          <w:szCs w:val="21"/>
        </w:rPr>
        <w:t>To monitor and support the overall progress and development of students within the department.</w:t>
      </w:r>
    </w:p>
    <w:p w14:paraId="09A913AB" w14:textId="77777777" w:rsidR="000F4C67" w:rsidRPr="00DF172C" w:rsidRDefault="000F4C67" w:rsidP="00EE6590">
      <w:pPr>
        <w:numPr>
          <w:ilvl w:val="0"/>
          <w:numId w:val="12"/>
        </w:numPr>
        <w:ind w:left="3402"/>
        <w:rPr>
          <w:sz w:val="21"/>
          <w:szCs w:val="21"/>
        </w:rPr>
      </w:pPr>
      <w:r w:rsidRPr="00DF172C">
        <w:rPr>
          <w:sz w:val="21"/>
          <w:szCs w:val="21"/>
        </w:rPr>
        <w:t>To monitor student attendance together with students' progress and performance in relation to targets set for each individual; ensuring that follow-up procedures are adhered to and that appropriate action is taken where necessary.</w:t>
      </w:r>
    </w:p>
    <w:p w14:paraId="3664301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Ensure Behaviour Management systems are implemented in the department so that effective learning can take place.</w:t>
      </w:r>
    </w:p>
    <w:p w14:paraId="3C96635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be a </w:t>
      </w:r>
      <w:r>
        <w:rPr>
          <w:rFonts w:ascii="Arial" w:hAnsi="Arial" w:cs="Arial"/>
          <w:sz w:val="21"/>
          <w:szCs w:val="21"/>
        </w:rPr>
        <w:t>Personal</w:t>
      </w:r>
      <w:r w:rsidRPr="00DF172C">
        <w:rPr>
          <w:rFonts w:ascii="Arial" w:hAnsi="Arial" w:cs="Arial"/>
          <w:sz w:val="21"/>
          <w:szCs w:val="21"/>
        </w:rPr>
        <w:t xml:space="preserve"> Tutor to an assigned group of students.</w:t>
      </w:r>
    </w:p>
    <w:p w14:paraId="706E9B4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Promote the general progress and well-being of individual students and of the Tutor Group as a whole.</w:t>
      </w:r>
    </w:p>
    <w:p w14:paraId="5E490C3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liaise with </w:t>
      </w:r>
      <w:r>
        <w:rPr>
          <w:rFonts w:ascii="Arial" w:hAnsi="Arial" w:cs="Arial"/>
          <w:sz w:val="21"/>
          <w:szCs w:val="21"/>
        </w:rPr>
        <w:t>Deputy Principal</w:t>
      </w:r>
      <w:r w:rsidRPr="00DF172C">
        <w:rPr>
          <w:rFonts w:ascii="Arial" w:hAnsi="Arial" w:cs="Arial"/>
          <w:sz w:val="21"/>
          <w:szCs w:val="21"/>
        </w:rPr>
        <w:t xml:space="preserve"> to ensure the implementation of the school’s Pastoral System.</w:t>
      </w:r>
    </w:p>
    <w:p w14:paraId="3365ECF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To register students, and encourage their full attendance to all lessons and registration periods</w:t>
      </w:r>
    </w:p>
    <w:p w14:paraId="683FF9B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Evaluate and monitor students progress and keep up-to-date student records as may be required.</w:t>
      </w:r>
    </w:p>
    <w:p w14:paraId="795CFB8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alert appropriate staff to problems experienced by students </w:t>
      </w:r>
    </w:p>
    <w:p w14:paraId="7F2BA1B8" w14:textId="77777777" w:rsidR="000F4C67" w:rsidRPr="00DF172C" w:rsidRDefault="000F4C67" w:rsidP="00EE6590">
      <w:pPr>
        <w:pStyle w:val="BodyTextIndent"/>
        <w:numPr>
          <w:ilvl w:val="0"/>
          <w:numId w:val="12"/>
        </w:numPr>
        <w:ind w:left="3402"/>
        <w:jc w:val="both"/>
        <w:rPr>
          <w:rFonts w:ascii="Arial" w:hAnsi="Arial" w:cs="Arial"/>
          <w:sz w:val="21"/>
          <w:szCs w:val="21"/>
        </w:rPr>
      </w:pPr>
      <w:r>
        <w:rPr>
          <w:rFonts w:ascii="Arial" w:hAnsi="Arial" w:cs="Arial"/>
          <w:sz w:val="21"/>
          <w:szCs w:val="21"/>
        </w:rPr>
        <w:t>To communicate as appropriate</w:t>
      </w:r>
      <w:r w:rsidRPr="00DF172C">
        <w:rPr>
          <w:rFonts w:ascii="Arial" w:hAnsi="Arial" w:cs="Arial"/>
          <w:sz w:val="21"/>
          <w:szCs w:val="21"/>
        </w:rPr>
        <w:t xml:space="preserve"> with the parents of students and with persons or bodies outside the school concerned with the welfare of individual students, after co</w:t>
      </w:r>
      <w:r>
        <w:rPr>
          <w:rFonts w:ascii="Arial" w:hAnsi="Arial" w:cs="Arial"/>
          <w:sz w:val="21"/>
          <w:szCs w:val="21"/>
        </w:rPr>
        <w:t>nsultation with the appropriate</w:t>
      </w:r>
      <w:r w:rsidRPr="00DF172C">
        <w:rPr>
          <w:rFonts w:ascii="Arial" w:hAnsi="Arial" w:cs="Arial"/>
          <w:sz w:val="21"/>
          <w:szCs w:val="21"/>
        </w:rPr>
        <w:t xml:space="preserve"> staff</w:t>
      </w:r>
    </w:p>
    <w:p w14:paraId="47E80AF3" w14:textId="77777777" w:rsidR="000F4C67" w:rsidRPr="00DF172C" w:rsidRDefault="000F4C67" w:rsidP="00EE6590">
      <w:pPr>
        <w:pStyle w:val="ListParagraph"/>
        <w:numPr>
          <w:ilvl w:val="0"/>
          <w:numId w:val="12"/>
        </w:numPr>
        <w:suppressAutoHyphens w:val="0"/>
        <w:autoSpaceDN/>
        <w:spacing w:after="0" w:line="240" w:lineRule="auto"/>
        <w:ind w:left="3402"/>
        <w:contextualSpacing/>
        <w:textAlignment w:val="auto"/>
        <w:rPr>
          <w:rFonts w:cs="Arial"/>
          <w:sz w:val="21"/>
          <w:szCs w:val="21"/>
        </w:rPr>
      </w:pPr>
      <w:r w:rsidRPr="00DF172C">
        <w:rPr>
          <w:rFonts w:cs="Arial"/>
          <w:sz w:val="21"/>
          <w:szCs w:val="21"/>
        </w:rPr>
        <w:t>To contribute to Pastoral programme, citizenship</w:t>
      </w:r>
      <w:r>
        <w:rPr>
          <w:rFonts w:cs="Arial"/>
          <w:sz w:val="21"/>
          <w:szCs w:val="21"/>
        </w:rPr>
        <w:t>, employability</w:t>
      </w:r>
      <w:r w:rsidRPr="00DF172C">
        <w:rPr>
          <w:rFonts w:cs="Arial"/>
          <w:sz w:val="21"/>
          <w:szCs w:val="21"/>
        </w:rPr>
        <w:t xml:space="preserve"> and enterprise according to school policy</w:t>
      </w:r>
    </w:p>
    <w:p w14:paraId="2BF8F6E7" w14:textId="77777777" w:rsidR="000F4C67" w:rsidRPr="00DF172C" w:rsidRDefault="000F4C67" w:rsidP="000F4C67">
      <w:pPr>
        <w:rPr>
          <w:b/>
          <w:sz w:val="21"/>
          <w:szCs w:val="21"/>
        </w:rPr>
      </w:pPr>
    </w:p>
    <w:p w14:paraId="0924C19B" w14:textId="77777777" w:rsidR="000F4C67" w:rsidRDefault="000F4C67" w:rsidP="000F4C67">
      <w:pPr>
        <w:autoSpaceDE w:val="0"/>
        <w:autoSpaceDN w:val="0"/>
        <w:adjustRightInd w:val="0"/>
        <w:rPr>
          <w:b/>
          <w:sz w:val="21"/>
          <w:szCs w:val="21"/>
        </w:rPr>
      </w:pPr>
    </w:p>
    <w:p w14:paraId="622407EF" w14:textId="77777777" w:rsidR="000F4C67" w:rsidRDefault="000F4C67" w:rsidP="000F4C67">
      <w:pPr>
        <w:autoSpaceDE w:val="0"/>
        <w:autoSpaceDN w:val="0"/>
        <w:adjustRightInd w:val="0"/>
        <w:outlineLvl w:val="0"/>
        <w:rPr>
          <w:b/>
          <w:sz w:val="21"/>
          <w:szCs w:val="21"/>
        </w:rPr>
      </w:pPr>
      <w:r>
        <w:rPr>
          <w:b/>
          <w:sz w:val="21"/>
          <w:szCs w:val="21"/>
        </w:rPr>
        <w:t>Other Specific Duties:</w:t>
      </w:r>
    </w:p>
    <w:p w14:paraId="1B51579C" w14:textId="77777777" w:rsidR="000F4C67" w:rsidRDefault="000F4C67" w:rsidP="000F4C67">
      <w:pPr>
        <w:autoSpaceDE w:val="0"/>
        <w:autoSpaceDN w:val="0"/>
        <w:adjustRightInd w:val="0"/>
        <w:rPr>
          <w:b/>
          <w:sz w:val="21"/>
          <w:szCs w:val="21"/>
        </w:rPr>
      </w:pPr>
    </w:p>
    <w:p w14:paraId="1A9AB1D9" w14:textId="77777777" w:rsidR="000F4C67" w:rsidRDefault="000F4C67" w:rsidP="000F4C67">
      <w:pPr>
        <w:autoSpaceDE w:val="0"/>
        <w:autoSpaceDN w:val="0"/>
        <w:adjustRightInd w:val="0"/>
        <w:rPr>
          <w:b/>
          <w:sz w:val="21"/>
          <w:szCs w:val="21"/>
        </w:rPr>
      </w:pPr>
    </w:p>
    <w:p w14:paraId="3BA591D2" w14:textId="77777777" w:rsidR="000F4C67" w:rsidRPr="001E505D" w:rsidRDefault="000F4C67" w:rsidP="00EE6590">
      <w:pPr>
        <w:numPr>
          <w:ilvl w:val="0"/>
          <w:numId w:val="13"/>
        </w:numPr>
        <w:ind w:left="3402" w:hanging="283"/>
        <w:rPr>
          <w:sz w:val="21"/>
          <w:szCs w:val="21"/>
        </w:rPr>
      </w:pPr>
      <w:r w:rsidRPr="001E505D">
        <w:rPr>
          <w:sz w:val="21"/>
          <w:szCs w:val="21"/>
        </w:rPr>
        <w:t>To actively promote the school’s policies and procedures</w:t>
      </w:r>
    </w:p>
    <w:p w14:paraId="59D803C6" w14:textId="77777777" w:rsidR="000F4C67" w:rsidRPr="001E505D" w:rsidRDefault="000F4C67" w:rsidP="00EE6590">
      <w:pPr>
        <w:numPr>
          <w:ilvl w:val="0"/>
          <w:numId w:val="13"/>
        </w:numPr>
        <w:ind w:left="3402" w:hanging="283"/>
        <w:rPr>
          <w:sz w:val="21"/>
          <w:szCs w:val="21"/>
        </w:rPr>
      </w:pPr>
      <w:r w:rsidRPr="001E505D">
        <w:rPr>
          <w:sz w:val="21"/>
          <w:szCs w:val="21"/>
        </w:rPr>
        <w:t>To play a full part in the life of the school community, to support its ethos and to encourage staff and students to follow this example.</w:t>
      </w:r>
    </w:p>
    <w:p w14:paraId="4F159EA4" w14:textId="77777777" w:rsidR="000F4C67" w:rsidRPr="001E505D" w:rsidRDefault="000F4C67" w:rsidP="00EE6590">
      <w:pPr>
        <w:numPr>
          <w:ilvl w:val="0"/>
          <w:numId w:val="13"/>
        </w:numPr>
        <w:ind w:left="3402" w:hanging="283"/>
        <w:rPr>
          <w:sz w:val="21"/>
          <w:szCs w:val="21"/>
        </w:rPr>
      </w:pPr>
      <w:r w:rsidRPr="001E505D">
        <w:rPr>
          <w:sz w:val="21"/>
          <w:szCs w:val="21"/>
        </w:rPr>
        <w:t xml:space="preserve">To actively </w:t>
      </w:r>
      <w:r>
        <w:rPr>
          <w:sz w:val="21"/>
          <w:szCs w:val="21"/>
        </w:rPr>
        <w:t xml:space="preserve">promote </w:t>
      </w:r>
      <w:r w:rsidRPr="001E505D">
        <w:rPr>
          <w:sz w:val="21"/>
          <w:szCs w:val="21"/>
        </w:rPr>
        <w:t>the school’s policies and procedures</w:t>
      </w:r>
    </w:p>
    <w:p w14:paraId="0B73E002" w14:textId="77777777" w:rsidR="000F4C67" w:rsidRPr="001E505D" w:rsidRDefault="000F4C67" w:rsidP="00EE6590">
      <w:pPr>
        <w:numPr>
          <w:ilvl w:val="0"/>
          <w:numId w:val="13"/>
        </w:numPr>
        <w:ind w:left="3402" w:hanging="283"/>
        <w:rPr>
          <w:sz w:val="21"/>
          <w:szCs w:val="21"/>
        </w:rPr>
      </w:pPr>
      <w:r w:rsidRPr="001E505D">
        <w:rPr>
          <w:sz w:val="21"/>
          <w:szCs w:val="21"/>
        </w:rPr>
        <w:t>To continue personal development as agreed.</w:t>
      </w:r>
    </w:p>
    <w:p w14:paraId="77656BD0" w14:textId="77777777" w:rsidR="000F4C67" w:rsidRPr="001E505D" w:rsidRDefault="000F4C67" w:rsidP="00EE6590">
      <w:pPr>
        <w:numPr>
          <w:ilvl w:val="0"/>
          <w:numId w:val="13"/>
        </w:numPr>
        <w:ind w:left="3402" w:hanging="283"/>
        <w:rPr>
          <w:sz w:val="21"/>
          <w:szCs w:val="21"/>
        </w:rPr>
      </w:pPr>
      <w:r w:rsidRPr="001E505D">
        <w:rPr>
          <w:sz w:val="21"/>
          <w:szCs w:val="21"/>
        </w:rPr>
        <w:lastRenderedPageBreak/>
        <w:t>To compl</w:t>
      </w:r>
      <w:r>
        <w:rPr>
          <w:sz w:val="21"/>
          <w:szCs w:val="21"/>
        </w:rPr>
        <w:t>y with the school’s Health and S</w:t>
      </w:r>
      <w:r w:rsidRPr="001E505D">
        <w:rPr>
          <w:sz w:val="21"/>
          <w:szCs w:val="21"/>
        </w:rPr>
        <w:t>afety policy and undertake risk assessments as appropriate.</w:t>
      </w:r>
    </w:p>
    <w:p w14:paraId="08E60885" w14:textId="77777777" w:rsidR="000F4C67" w:rsidRPr="001E505D" w:rsidRDefault="000F4C67" w:rsidP="00EE6590">
      <w:pPr>
        <w:pStyle w:val="ListParagraph"/>
        <w:numPr>
          <w:ilvl w:val="0"/>
          <w:numId w:val="13"/>
        </w:numPr>
        <w:suppressAutoHyphens w:val="0"/>
        <w:autoSpaceDE w:val="0"/>
        <w:adjustRightInd w:val="0"/>
        <w:spacing w:after="0" w:line="240" w:lineRule="auto"/>
        <w:ind w:left="3402" w:hanging="283"/>
        <w:contextualSpacing/>
        <w:textAlignment w:val="auto"/>
        <w:rPr>
          <w:rFonts w:cs="Arial"/>
          <w:b/>
          <w:sz w:val="21"/>
          <w:szCs w:val="21"/>
        </w:rPr>
      </w:pPr>
      <w:r w:rsidRPr="001E505D">
        <w:rPr>
          <w:rFonts w:cs="Arial"/>
          <w:sz w:val="21"/>
          <w:szCs w:val="21"/>
        </w:rPr>
        <w:t>To undertake any other duty as specified by STPCD not mentioned in the above.</w:t>
      </w:r>
    </w:p>
    <w:p w14:paraId="7BE196D4" w14:textId="77777777" w:rsidR="000F4C67" w:rsidRDefault="000F4C67" w:rsidP="000F4C67">
      <w:pPr>
        <w:autoSpaceDE w:val="0"/>
        <w:autoSpaceDN w:val="0"/>
        <w:adjustRightInd w:val="0"/>
        <w:rPr>
          <w:b/>
          <w:sz w:val="21"/>
          <w:szCs w:val="21"/>
        </w:rPr>
      </w:pPr>
    </w:p>
    <w:p w14:paraId="18642BEB" w14:textId="77777777" w:rsidR="000F4C67" w:rsidRDefault="000F4C67" w:rsidP="000F4C67">
      <w:pPr>
        <w:autoSpaceDE w:val="0"/>
        <w:autoSpaceDN w:val="0"/>
        <w:adjustRightInd w:val="0"/>
        <w:rPr>
          <w:b/>
          <w:sz w:val="21"/>
          <w:szCs w:val="21"/>
        </w:rPr>
      </w:pPr>
    </w:p>
    <w:p w14:paraId="0585D98D" w14:textId="77777777" w:rsidR="000F4C67" w:rsidRDefault="000F4C67" w:rsidP="000F4C67">
      <w:pPr>
        <w:rPr>
          <w:rFonts w:eastAsia="Times New Roman"/>
          <w:sz w:val="21"/>
          <w:szCs w:val="21"/>
        </w:rPr>
      </w:pPr>
    </w:p>
    <w:p w14:paraId="7AF79E62" w14:textId="77777777" w:rsidR="000F4C67" w:rsidRDefault="000F4C67" w:rsidP="000F4C67">
      <w:pPr>
        <w:rPr>
          <w:rFonts w:eastAsia="Times New Roman"/>
          <w:sz w:val="21"/>
          <w:szCs w:val="21"/>
        </w:rPr>
      </w:pPr>
    </w:p>
    <w:p w14:paraId="0884143A" w14:textId="77777777" w:rsidR="000F4C67" w:rsidRDefault="000F4C67" w:rsidP="000F4C67">
      <w:pPr>
        <w:rPr>
          <w:rFonts w:eastAsia="Times New Roman"/>
          <w:sz w:val="21"/>
          <w:szCs w:val="21"/>
        </w:rPr>
      </w:pPr>
    </w:p>
    <w:p w14:paraId="55F5953C" w14:textId="77777777" w:rsidR="000F4C67" w:rsidRPr="0025358E" w:rsidRDefault="000F4C67" w:rsidP="000F4C67">
      <w:pPr>
        <w:rPr>
          <w:rFonts w:eastAsia="Times New Roman"/>
          <w:sz w:val="21"/>
          <w:szCs w:val="21"/>
        </w:rPr>
      </w:pPr>
      <w:r w:rsidRPr="0025358E">
        <w:rPr>
          <w:rFonts w:eastAsia="Times New Roman"/>
          <w:sz w:val="21"/>
          <w:szCs w:val="21"/>
        </w:rPr>
        <w:t>This job description should be read in conjunction with the current School Teachers’ Pay and Conditions Document and the provisions of that document will apply to the post holder.</w:t>
      </w:r>
    </w:p>
    <w:p w14:paraId="496B07D9" w14:textId="77777777" w:rsidR="000F4C67" w:rsidRPr="0025358E" w:rsidRDefault="000F4C67" w:rsidP="000F4C67">
      <w:pPr>
        <w:rPr>
          <w:sz w:val="21"/>
          <w:szCs w:val="21"/>
        </w:rPr>
      </w:pPr>
    </w:p>
    <w:p w14:paraId="2A18DCA3" w14:textId="77777777" w:rsidR="000F4C67" w:rsidRPr="0025358E" w:rsidRDefault="000F4C67" w:rsidP="000F4C67">
      <w:pPr>
        <w:rPr>
          <w:sz w:val="21"/>
          <w:szCs w:val="21"/>
        </w:rPr>
      </w:pPr>
    </w:p>
    <w:p w14:paraId="16D513A9" w14:textId="77777777" w:rsidR="000F4C67" w:rsidRPr="0025358E" w:rsidRDefault="000F4C67" w:rsidP="000F4C67">
      <w:pPr>
        <w:rPr>
          <w:sz w:val="21"/>
          <w:szCs w:val="21"/>
        </w:rPr>
      </w:pPr>
      <w:r w:rsidRPr="0025358E">
        <w:rPr>
          <w:sz w:val="21"/>
          <w:szCs w:val="21"/>
        </w:rPr>
        <w:t>Employees will be expected to comply with any reasonable request from a manager to undertake work of a similar level that is not specified in this job description.</w:t>
      </w:r>
    </w:p>
    <w:p w14:paraId="076007F3" w14:textId="77777777" w:rsidR="000F4C67" w:rsidRPr="001E505D" w:rsidRDefault="000F4C67" w:rsidP="000F4C67">
      <w:pPr>
        <w:rPr>
          <w:sz w:val="21"/>
        </w:rPr>
      </w:pPr>
    </w:p>
    <w:p w14:paraId="0A1DA8AF" w14:textId="77777777" w:rsidR="000F4C67" w:rsidRPr="001E505D" w:rsidRDefault="000F4C67" w:rsidP="000F4C67">
      <w:pPr>
        <w:rPr>
          <w:sz w:val="21"/>
        </w:rPr>
      </w:pPr>
      <w:r w:rsidRPr="001E505D">
        <w:rPr>
          <w:sz w:val="21"/>
        </w:rPr>
        <w:t>Employees are expected to be courteous to colleagues and provide a welcoming environment to visitors</w:t>
      </w:r>
      <w:r>
        <w:rPr>
          <w:sz w:val="21"/>
        </w:rPr>
        <w:t>, guests</w:t>
      </w:r>
      <w:r w:rsidRPr="001E505D">
        <w:rPr>
          <w:sz w:val="21"/>
        </w:rPr>
        <w:t xml:space="preserve"> and telephone callers.</w:t>
      </w:r>
    </w:p>
    <w:p w14:paraId="2EDCE5EA" w14:textId="77777777" w:rsidR="000F4C67" w:rsidRPr="001E505D" w:rsidRDefault="000F4C67" w:rsidP="000F4C67">
      <w:pPr>
        <w:rPr>
          <w:sz w:val="21"/>
        </w:rPr>
      </w:pPr>
    </w:p>
    <w:p w14:paraId="6B6D1F84" w14:textId="77777777" w:rsidR="000F4C67" w:rsidRDefault="000F4C67" w:rsidP="000F4C67">
      <w:pPr>
        <w:autoSpaceDE w:val="0"/>
        <w:autoSpaceDN w:val="0"/>
        <w:adjustRightInd w:val="0"/>
        <w:rPr>
          <w:sz w:val="21"/>
        </w:rPr>
      </w:pPr>
      <w:r w:rsidRPr="001E505D">
        <w:rPr>
          <w:sz w:val="21"/>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45EFF2A" w14:textId="77777777" w:rsidR="000F4C67" w:rsidRDefault="000F4C67" w:rsidP="000F4C67">
      <w:pPr>
        <w:autoSpaceDE w:val="0"/>
        <w:autoSpaceDN w:val="0"/>
        <w:adjustRightInd w:val="0"/>
        <w:rPr>
          <w:sz w:val="21"/>
        </w:rPr>
      </w:pPr>
    </w:p>
    <w:p w14:paraId="5B6FE3F8" w14:textId="77777777" w:rsidR="000F4C67" w:rsidRDefault="000F4C67" w:rsidP="000F4C67">
      <w:pPr>
        <w:autoSpaceDE w:val="0"/>
        <w:autoSpaceDN w:val="0"/>
        <w:adjustRightInd w:val="0"/>
        <w:rPr>
          <w:sz w:val="21"/>
          <w:szCs w:val="21"/>
        </w:rPr>
      </w:pPr>
      <w:r w:rsidRPr="001E505D">
        <w:rPr>
          <w:sz w:val="21"/>
          <w:szCs w:val="21"/>
        </w:rPr>
        <w:t>This job description is current at the date shown, but following consultation with you, may be changed by Management to reflect or anticipate changes in the job which are commensurate with the salary and job title.</w:t>
      </w:r>
    </w:p>
    <w:p w14:paraId="6E8988A4" w14:textId="77777777" w:rsidR="000F4C67" w:rsidRDefault="000F4C67" w:rsidP="000F4C67">
      <w:pPr>
        <w:autoSpaceDE w:val="0"/>
        <w:autoSpaceDN w:val="0"/>
        <w:adjustRightInd w:val="0"/>
        <w:rPr>
          <w:sz w:val="21"/>
          <w:szCs w:val="21"/>
        </w:rPr>
      </w:pPr>
    </w:p>
    <w:p w14:paraId="2D4BFCD5" w14:textId="77777777" w:rsidR="000F4C67" w:rsidRPr="001E505D" w:rsidRDefault="000F4C67" w:rsidP="000F4C67">
      <w:pPr>
        <w:autoSpaceDE w:val="0"/>
        <w:autoSpaceDN w:val="0"/>
        <w:adjustRightInd w:val="0"/>
        <w:rPr>
          <w:sz w:val="21"/>
          <w:szCs w:val="21"/>
        </w:rPr>
      </w:pPr>
    </w:p>
    <w:p w14:paraId="08C08384" w14:textId="77777777" w:rsidR="000F4C67" w:rsidRDefault="000F4C67" w:rsidP="000F4C67">
      <w:pPr>
        <w:rPr>
          <w:rFonts w:eastAsia="Times New Roman"/>
          <w:b/>
          <w:sz w:val="21"/>
          <w:szCs w:val="21"/>
        </w:rPr>
      </w:pPr>
    </w:p>
    <w:p w14:paraId="5C820324" w14:textId="77777777" w:rsidR="000F4C67" w:rsidRDefault="000F4C67" w:rsidP="000F4C67">
      <w:pPr>
        <w:rPr>
          <w:rFonts w:eastAsia="Times New Roman"/>
          <w:b/>
          <w:sz w:val="21"/>
          <w:szCs w:val="21"/>
        </w:rPr>
      </w:pPr>
    </w:p>
    <w:p w14:paraId="02BF7205" w14:textId="77777777" w:rsidR="000F4C67" w:rsidRDefault="000F4C67" w:rsidP="000F4C67">
      <w:pPr>
        <w:rPr>
          <w:rFonts w:eastAsia="Times New Roman"/>
          <w:b/>
          <w:sz w:val="21"/>
          <w:szCs w:val="21"/>
        </w:rPr>
      </w:pPr>
    </w:p>
    <w:p w14:paraId="572F3797" w14:textId="77777777" w:rsidR="000F4C67" w:rsidRPr="0025358E" w:rsidRDefault="000F4C67" w:rsidP="000F4C67">
      <w:pPr>
        <w:rPr>
          <w:rFonts w:eastAsia="Times New Roman"/>
          <w:b/>
          <w:sz w:val="21"/>
          <w:szCs w:val="21"/>
        </w:rPr>
      </w:pPr>
      <w:r w:rsidRPr="0025358E">
        <w:rPr>
          <w:rFonts w:eastAsia="Times New Roman"/>
          <w:b/>
          <w:sz w:val="21"/>
          <w:szCs w:val="21"/>
        </w:rPr>
        <w:t xml:space="preserve">All staff employed by Beacon of Light School are expected to work within the following policies and procedures: </w:t>
      </w:r>
    </w:p>
    <w:p w14:paraId="49748F3F" w14:textId="77777777" w:rsidR="000F4C67" w:rsidRDefault="000F4C67" w:rsidP="000F4C67">
      <w:pPr>
        <w:rPr>
          <w:rFonts w:eastAsia="Times New Roman"/>
          <w:sz w:val="21"/>
          <w:szCs w:val="21"/>
        </w:rPr>
      </w:pPr>
    </w:p>
    <w:p w14:paraId="17A8333D" w14:textId="77777777" w:rsidR="000F4C67" w:rsidRPr="0025358E" w:rsidRDefault="000F4C67" w:rsidP="000F4C67">
      <w:pPr>
        <w:outlineLvl w:val="0"/>
        <w:rPr>
          <w:rFonts w:eastAsia="Times New Roman"/>
          <w:b/>
          <w:sz w:val="21"/>
          <w:szCs w:val="21"/>
        </w:rPr>
      </w:pPr>
      <w:r w:rsidRPr="0025358E">
        <w:rPr>
          <w:rFonts w:eastAsia="Times New Roman"/>
          <w:b/>
          <w:sz w:val="21"/>
          <w:szCs w:val="21"/>
        </w:rPr>
        <w:t xml:space="preserve">Safeguarding </w:t>
      </w:r>
    </w:p>
    <w:p w14:paraId="2AC26C59" w14:textId="77777777" w:rsidR="000F4C67" w:rsidRDefault="000F4C67" w:rsidP="000F4C67">
      <w:pPr>
        <w:rPr>
          <w:rFonts w:eastAsia="Times New Roman"/>
          <w:sz w:val="21"/>
          <w:szCs w:val="21"/>
        </w:rPr>
      </w:pPr>
      <w:r w:rsidRPr="0025358E">
        <w:rPr>
          <w:rFonts w:eastAsia="Times New Roman"/>
          <w:sz w:val="21"/>
          <w:szCs w:val="21"/>
        </w:rPr>
        <w:t xml:space="preserve">Ensure that all School child protection policies are adhered to and concerns are raised in accordance with these policies </w:t>
      </w:r>
    </w:p>
    <w:p w14:paraId="7FC36D37" w14:textId="77777777" w:rsidR="000F4C67" w:rsidRDefault="000F4C67" w:rsidP="000F4C67">
      <w:pPr>
        <w:rPr>
          <w:rFonts w:eastAsia="Times New Roman"/>
          <w:sz w:val="21"/>
          <w:szCs w:val="21"/>
        </w:rPr>
      </w:pPr>
    </w:p>
    <w:p w14:paraId="0741E3D9" w14:textId="77777777" w:rsidR="000F4C67" w:rsidRPr="0025358E" w:rsidRDefault="000F4C67" w:rsidP="000F4C67">
      <w:pPr>
        <w:outlineLvl w:val="0"/>
        <w:rPr>
          <w:rFonts w:eastAsia="Times New Roman"/>
          <w:b/>
          <w:sz w:val="21"/>
          <w:szCs w:val="21"/>
        </w:rPr>
      </w:pPr>
      <w:r w:rsidRPr="0025358E">
        <w:rPr>
          <w:rFonts w:eastAsia="Times New Roman"/>
          <w:b/>
          <w:sz w:val="21"/>
          <w:szCs w:val="21"/>
        </w:rPr>
        <w:t xml:space="preserve">Health and Safety: </w:t>
      </w:r>
    </w:p>
    <w:p w14:paraId="05CEC1E5"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take reasonable care of their own Health, Safety and Welfare and that of others who may be affected by what they do or do not do </w:t>
      </w:r>
    </w:p>
    <w:p w14:paraId="67F11B4C"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be familiar with emergency and First Aid procedures </w:t>
      </w:r>
    </w:p>
    <w:p w14:paraId="27B119C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cooperate with all issues involving Health, Safety and Welfare </w:t>
      </w:r>
    </w:p>
    <w:p w14:paraId="5037126E"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use work items provided correctly and in accordance with training and instructions </w:t>
      </w:r>
    </w:p>
    <w:p w14:paraId="6BCADAB4"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not interfere with or misuse anything provided for protection of Health, Safety or welfare </w:t>
      </w:r>
    </w:p>
    <w:p w14:paraId="603515F0"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report any Health, Safety or Welfare concerns to their line managers as soon as is practicable </w:t>
      </w:r>
    </w:p>
    <w:p w14:paraId="6F977D6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ensure tasks are completed in a safe manner </w:t>
      </w:r>
    </w:p>
    <w:p w14:paraId="21B3348F" w14:textId="77777777" w:rsidR="000F4C67" w:rsidRDefault="000F4C67" w:rsidP="000F4C67">
      <w:pPr>
        <w:rPr>
          <w:rFonts w:eastAsia="Times New Roman"/>
          <w:sz w:val="21"/>
          <w:szCs w:val="21"/>
        </w:rPr>
      </w:pPr>
    </w:p>
    <w:p w14:paraId="72F41EE6" w14:textId="77777777" w:rsidR="000F4C67" w:rsidRPr="0025358E" w:rsidRDefault="000F4C67" w:rsidP="000F4C67">
      <w:pPr>
        <w:outlineLvl w:val="0"/>
        <w:rPr>
          <w:rFonts w:eastAsia="Times New Roman"/>
          <w:b/>
          <w:sz w:val="21"/>
          <w:szCs w:val="21"/>
        </w:rPr>
      </w:pPr>
      <w:r w:rsidRPr="0025358E">
        <w:rPr>
          <w:rFonts w:eastAsia="Times New Roman"/>
          <w:b/>
          <w:sz w:val="21"/>
          <w:szCs w:val="21"/>
        </w:rPr>
        <w:t xml:space="preserve">Security and data protection </w:t>
      </w:r>
    </w:p>
    <w:p w14:paraId="1A524C4D" w14:textId="77777777" w:rsidR="000F4C67" w:rsidRPr="0025358E"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work within the confines of the Data Protection Act and to take appropriate measures to ensure the security and confidentiality of data. </w:t>
      </w:r>
    </w:p>
    <w:p w14:paraId="6245EB6E" w14:textId="77777777" w:rsidR="000F4C67" w:rsidRDefault="000F4C67" w:rsidP="000F4C67">
      <w:pPr>
        <w:autoSpaceDE w:val="0"/>
        <w:autoSpaceDN w:val="0"/>
        <w:adjustRightInd w:val="0"/>
        <w:rPr>
          <w:rFonts w:ascii="Gill Sans MT" w:hAnsi="Gill Sans MT"/>
        </w:rPr>
      </w:pPr>
    </w:p>
    <w:p w14:paraId="2F65C36A" w14:textId="77777777" w:rsidR="000F4C67" w:rsidRDefault="000F4C67" w:rsidP="000F4C67">
      <w:pPr>
        <w:autoSpaceDE w:val="0"/>
        <w:autoSpaceDN w:val="0"/>
        <w:adjustRightInd w:val="0"/>
        <w:rPr>
          <w:rFonts w:ascii="Gill Sans MT" w:hAnsi="Gill Sans MT"/>
        </w:rPr>
      </w:pPr>
    </w:p>
    <w:p w14:paraId="6E0674EC" w14:textId="77777777" w:rsidR="000F4C67" w:rsidRPr="001E505D" w:rsidRDefault="000F4C67" w:rsidP="000F4C67">
      <w:pPr>
        <w:autoSpaceDE w:val="0"/>
        <w:autoSpaceDN w:val="0"/>
        <w:adjustRightInd w:val="0"/>
        <w:rPr>
          <w:b/>
          <w:sz w:val="18"/>
          <w:szCs w:val="21"/>
        </w:rPr>
      </w:pPr>
    </w:p>
    <w:p w14:paraId="1B51DF63" w14:textId="77777777" w:rsidR="000F4C67" w:rsidRPr="00486DFC" w:rsidRDefault="000F4C67" w:rsidP="000F4C67">
      <w:pPr>
        <w:ind w:hanging="1423"/>
        <w:rPr>
          <w:b/>
        </w:rPr>
      </w:pPr>
      <w:r w:rsidRPr="00486DFC">
        <w:rPr>
          <w:b/>
        </w:rPr>
        <w:lastRenderedPageBreak/>
        <w:t>BEACON OF LIGHT SCHOOL</w:t>
      </w:r>
    </w:p>
    <w:p w14:paraId="2EF39CC7" w14:textId="77777777" w:rsidR="000F4C67" w:rsidRPr="00486DFC" w:rsidRDefault="000F4C67" w:rsidP="000F4C67">
      <w:pPr>
        <w:ind w:left="-709"/>
        <w:rPr>
          <w:b/>
        </w:rPr>
      </w:pPr>
    </w:p>
    <w:p w14:paraId="52D24087" w14:textId="77777777" w:rsidR="000F4C67" w:rsidRPr="00486DFC" w:rsidRDefault="000F4C67" w:rsidP="000F4C67">
      <w:pPr>
        <w:ind w:left="-709" w:firstLine="0"/>
        <w:rPr>
          <w:b/>
        </w:rPr>
      </w:pPr>
      <w:r w:rsidRPr="00486DFC">
        <w:rPr>
          <w:b/>
        </w:rPr>
        <w:t xml:space="preserve">Person Specification - Curriculum Leader for </w:t>
      </w:r>
      <w:r>
        <w:rPr>
          <w:b/>
        </w:rPr>
        <w:t>Maths &amp; Numeracy</w:t>
      </w:r>
    </w:p>
    <w:p w14:paraId="67026AC2" w14:textId="77777777" w:rsidR="000F4C67" w:rsidRPr="00486DFC" w:rsidRDefault="000F4C67" w:rsidP="000F4C67">
      <w:pPr>
        <w:rPr>
          <w:sz w:val="22"/>
          <w:szCs w:val="22"/>
        </w:rPr>
      </w:pPr>
    </w:p>
    <w:p w14:paraId="62C68E02" w14:textId="77777777" w:rsidR="000F4C67" w:rsidRPr="00486DFC" w:rsidRDefault="000F4C67" w:rsidP="000F4C67">
      <w:pPr>
        <w:rPr>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4059"/>
        <w:gridCol w:w="2980"/>
        <w:gridCol w:w="1559"/>
      </w:tblGrid>
      <w:tr w:rsidR="000F4C67" w:rsidRPr="00486DFC" w14:paraId="351CFF5D" w14:textId="77777777" w:rsidTr="000F4C67">
        <w:trPr>
          <w:trHeight w:val="293"/>
        </w:trPr>
        <w:tc>
          <w:tcPr>
            <w:tcW w:w="1750" w:type="dxa"/>
            <w:shd w:val="clear" w:color="auto" w:fill="D9D9D9" w:themeFill="background1" w:themeFillShade="D9"/>
            <w:vAlign w:val="center"/>
          </w:tcPr>
          <w:p w14:paraId="7642D464" w14:textId="77777777" w:rsidR="000F4C67" w:rsidRPr="00486DFC" w:rsidRDefault="000F4C67" w:rsidP="00DA2471">
            <w:pPr>
              <w:pStyle w:val="Heading2"/>
              <w:spacing w:before="120" w:after="120"/>
              <w:ind w:left="0"/>
              <w:jc w:val="left"/>
              <w:rPr>
                <w:rFonts w:ascii="Arial" w:hAnsi="Arial" w:cs="Arial"/>
                <w:sz w:val="22"/>
                <w:szCs w:val="22"/>
              </w:rPr>
            </w:pPr>
            <w:r w:rsidRPr="00486DFC">
              <w:rPr>
                <w:rFonts w:ascii="Arial" w:hAnsi="Arial" w:cs="Arial"/>
                <w:sz w:val="22"/>
                <w:szCs w:val="22"/>
              </w:rPr>
              <w:t xml:space="preserve">    Attributes</w:t>
            </w:r>
          </w:p>
        </w:tc>
        <w:tc>
          <w:tcPr>
            <w:tcW w:w="4059" w:type="dxa"/>
            <w:shd w:val="clear" w:color="auto" w:fill="D9D9D9" w:themeFill="background1" w:themeFillShade="D9"/>
            <w:vAlign w:val="center"/>
          </w:tcPr>
          <w:p w14:paraId="7CDAEF38" w14:textId="77777777" w:rsidR="000F4C67" w:rsidRPr="00486DFC" w:rsidRDefault="000F4C67" w:rsidP="00DA2471">
            <w:pPr>
              <w:pStyle w:val="Heading2"/>
              <w:spacing w:before="120" w:after="120"/>
              <w:jc w:val="left"/>
              <w:rPr>
                <w:rFonts w:ascii="Arial" w:hAnsi="Arial" w:cs="Arial"/>
                <w:sz w:val="22"/>
                <w:szCs w:val="22"/>
              </w:rPr>
            </w:pPr>
            <w:r w:rsidRPr="00486DFC">
              <w:rPr>
                <w:rFonts w:ascii="Arial" w:hAnsi="Arial" w:cs="Arial"/>
                <w:sz w:val="22"/>
                <w:szCs w:val="22"/>
              </w:rPr>
              <w:t>Essential</w:t>
            </w:r>
          </w:p>
        </w:tc>
        <w:tc>
          <w:tcPr>
            <w:tcW w:w="2980" w:type="dxa"/>
            <w:shd w:val="clear" w:color="auto" w:fill="D9D9D9" w:themeFill="background1" w:themeFillShade="D9"/>
            <w:vAlign w:val="center"/>
          </w:tcPr>
          <w:p w14:paraId="761830F3" w14:textId="77777777" w:rsidR="000F4C67" w:rsidRPr="00486DFC" w:rsidRDefault="000F4C67" w:rsidP="00DA2471">
            <w:pPr>
              <w:spacing w:before="120" w:after="120"/>
              <w:rPr>
                <w:b/>
                <w:sz w:val="22"/>
                <w:szCs w:val="22"/>
              </w:rPr>
            </w:pPr>
            <w:r w:rsidRPr="00486DFC">
              <w:rPr>
                <w:b/>
                <w:sz w:val="22"/>
                <w:szCs w:val="22"/>
              </w:rPr>
              <w:t>Desirable</w:t>
            </w:r>
          </w:p>
        </w:tc>
        <w:tc>
          <w:tcPr>
            <w:tcW w:w="1559" w:type="dxa"/>
            <w:shd w:val="clear" w:color="auto" w:fill="D9D9D9" w:themeFill="background1" w:themeFillShade="D9"/>
          </w:tcPr>
          <w:p w14:paraId="191AD2FD" w14:textId="77777777" w:rsidR="000F4C67" w:rsidRPr="00486DFC" w:rsidRDefault="000F4C67" w:rsidP="00DA2471">
            <w:pPr>
              <w:pStyle w:val="Heading1"/>
              <w:spacing w:before="120" w:after="120"/>
              <w:jc w:val="center"/>
              <w:rPr>
                <w:rFonts w:ascii="Arial" w:hAnsi="Arial" w:cs="Arial"/>
                <w:sz w:val="22"/>
                <w:szCs w:val="22"/>
              </w:rPr>
            </w:pPr>
            <w:r w:rsidRPr="00486DFC">
              <w:rPr>
                <w:rFonts w:ascii="Arial" w:hAnsi="Arial" w:cs="Arial"/>
                <w:sz w:val="22"/>
                <w:szCs w:val="22"/>
              </w:rPr>
              <w:t>Evidence</w:t>
            </w:r>
          </w:p>
        </w:tc>
      </w:tr>
      <w:tr w:rsidR="000F4C67" w:rsidRPr="00486DFC" w14:paraId="6F1546CF" w14:textId="77777777" w:rsidTr="000F4C67">
        <w:tc>
          <w:tcPr>
            <w:tcW w:w="1750" w:type="dxa"/>
          </w:tcPr>
          <w:p w14:paraId="347D6941" w14:textId="77777777" w:rsidR="000F4C67" w:rsidRPr="00486DFC" w:rsidRDefault="000F4C67" w:rsidP="000F4C67">
            <w:pPr>
              <w:ind w:left="0" w:firstLine="0"/>
              <w:jc w:val="left"/>
              <w:rPr>
                <w:sz w:val="22"/>
                <w:szCs w:val="22"/>
              </w:rPr>
            </w:pPr>
            <w:r w:rsidRPr="00486DFC">
              <w:rPr>
                <w:sz w:val="22"/>
                <w:szCs w:val="22"/>
              </w:rPr>
              <w:t>Education, Training and  Qualifications</w:t>
            </w:r>
          </w:p>
        </w:tc>
        <w:tc>
          <w:tcPr>
            <w:tcW w:w="4059" w:type="dxa"/>
          </w:tcPr>
          <w:p w14:paraId="4A3BAD9E" w14:textId="77777777" w:rsidR="000F4C67" w:rsidRPr="00486DFC" w:rsidRDefault="000F4C67" w:rsidP="00EE6590">
            <w:pPr>
              <w:numPr>
                <w:ilvl w:val="0"/>
                <w:numId w:val="14"/>
              </w:numPr>
              <w:jc w:val="left"/>
              <w:rPr>
                <w:sz w:val="22"/>
                <w:szCs w:val="22"/>
              </w:rPr>
            </w:pPr>
            <w:r w:rsidRPr="00486DFC">
              <w:rPr>
                <w:sz w:val="22"/>
                <w:szCs w:val="22"/>
              </w:rPr>
              <w:t>Qualified teacher status</w:t>
            </w:r>
          </w:p>
          <w:p w14:paraId="6E80596B" w14:textId="77777777" w:rsidR="000F4C67" w:rsidRPr="00486DFC" w:rsidRDefault="000F4C67" w:rsidP="00EE6590">
            <w:pPr>
              <w:numPr>
                <w:ilvl w:val="0"/>
                <w:numId w:val="14"/>
              </w:numPr>
              <w:jc w:val="left"/>
              <w:rPr>
                <w:sz w:val="22"/>
                <w:szCs w:val="22"/>
              </w:rPr>
            </w:pPr>
            <w:r w:rsidRPr="00486DFC">
              <w:rPr>
                <w:sz w:val="22"/>
                <w:szCs w:val="22"/>
              </w:rPr>
              <w:t>Good Honours Degree</w:t>
            </w:r>
          </w:p>
          <w:p w14:paraId="4CF3419A" w14:textId="77777777" w:rsidR="000F4C67" w:rsidRPr="00486DFC" w:rsidRDefault="000F4C67" w:rsidP="00EE6590">
            <w:pPr>
              <w:numPr>
                <w:ilvl w:val="0"/>
                <w:numId w:val="14"/>
              </w:numPr>
              <w:jc w:val="left"/>
              <w:rPr>
                <w:sz w:val="22"/>
                <w:szCs w:val="22"/>
              </w:rPr>
            </w:pPr>
            <w:r w:rsidRPr="00486DFC">
              <w:rPr>
                <w:sz w:val="22"/>
                <w:szCs w:val="22"/>
              </w:rPr>
              <w:t>Evidence of recent and relevant further professional development</w:t>
            </w:r>
          </w:p>
        </w:tc>
        <w:tc>
          <w:tcPr>
            <w:tcW w:w="2980" w:type="dxa"/>
          </w:tcPr>
          <w:p w14:paraId="2B2881CB" w14:textId="77777777" w:rsidR="000F4C67" w:rsidRPr="00486DFC" w:rsidRDefault="000F4C67" w:rsidP="00EE6590">
            <w:pPr>
              <w:pStyle w:val="ListParagraph"/>
              <w:numPr>
                <w:ilvl w:val="0"/>
                <w:numId w:val="14"/>
              </w:numPr>
              <w:suppressAutoHyphens w:val="0"/>
              <w:autoSpaceDN/>
              <w:spacing w:after="0" w:line="240" w:lineRule="auto"/>
              <w:contextualSpacing/>
              <w:jc w:val="left"/>
              <w:textAlignment w:val="auto"/>
              <w:rPr>
                <w:rFonts w:cs="Arial"/>
                <w:sz w:val="22"/>
                <w:szCs w:val="22"/>
              </w:rPr>
            </w:pPr>
            <w:r w:rsidRPr="00486DFC">
              <w:rPr>
                <w:rFonts w:cs="Arial"/>
                <w:sz w:val="22"/>
                <w:szCs w:val="22"/>
              </w:rPr>
              <w:t>Suitable nationally recognised leadership training e.g. NPQML, NPQSL</w:t>
            </w:r>
          </w:p>
        </w:tc>
        <w:tc>
          <w:tcPr>
            <w:tcW w:w="1559" w:type="dxa"/>
          </w:tcPr>
          <w:p w14:paraId="4C082236" w14:textId="77777777" w:rsidR="000F4C67" w:rsidRPr="00486DFC" w:rsidRDefault="000F4C67" w:rsidP="000F4C67">
            <w:pPr>
              <w:ind w:left="0" w:firstLine="35"/>
              <w:jc w:val="left"/>
              <w:rPr>
                <w:sz w:val="22"/>
                <w:szCs w:val="22"/>
              </w:rPr>
            </w:pPr>
            <w:r w:rsidRPr="00486DFC">
              <w:rPr>
                <w:sz w:val="22"/>
                <w:szCs w:val="22"/>
              </w:rPr>
              <w:t>Application form and letter</w:t>
            </w:r>
          </w:p>
        </w:tc>
      </w:tr>
      <w:tr w:rsidR="000F4C67" w:rsidRPr="00486DFC" w14:paraId="50D03BDB" w14:textId="77777777" w:rsidTr="000F4C67">
        <w:tc>
          <w:tcPr>
            <w:tcW w:w="1750" w:type="dxa"/>
          </w:tcPr>
          <w:p w14:paraId="1E4A6132" w14:textId="77777777" w:rsidR="000F4C67" w:rsidRPr="00486DFC" w:rsidRDefault="000F4C67" w:rsidP="000F4C67">
            <w:pPr>
              <w:ind w:left="0" w:firstLine="0"/>
              <w:jc w:val="left"/>
              <w:rPr>
                <w:sz w:val="22"/>
                <w:szCs w:val="22"/>
              </w:rPr>
            </w:pPr>
            <w:r w:rsidRPr="00486DFC">
              <w:rPr>
                <w:sz w:val="22"/>
                <w:szCs w:val="22"/>
              </w:rPr>
              <w:t>Experience and Knowledge</w:t>
            </w:r>
          </w:p>
        </w:tc>
        <w:tc>
          <w:tcPr>
            <w:tcW w:w="4059" w:type="dxa"/>
          </w:tcPr>
          <w:p w14:paraId="267F8785" w14:textId="77777777" w:rsidR="000F4C67" w:rsidRPr="00486DFC" w:rsidRDefault="000F4C67" w:rsidP="00EE6590">
            <w:pPr>
              <w:numPr>
                <w:ilvl w:val="0"/>
                <w:numId w:val="15"/>
              </w:numPr>
              <w:jc w:val="left"/>
              <w:rPr>
                <w:sz w:val="22"/>
                <w:szCs w:val="22"/>
              </w:rPr>
            </w:pPr>
            <w:r w:rsidRPr="00486DFC">
              <w:rPr>
                <w:sz w:val="22"/>
                <w:szCs w:val="22"/>
              </w:rPr>
              <w:t>Understanding of current trends in education both nationally and internationally</w:t>
            </w:r>
          </w:p>
          <w:p w14:paraId="057EB051" w14:textId="77777777" w:rsidR="000F4C67" w:rsidRDefault="000F4C67" w:rsidP="00EE6590">
            <w:pPr>
              <w:numPr>
                <w:ilvl w:val="0"/>
                <w:numId w:val="15"/>
              </w:numPr>
              <w:jc w:val="left"/>
              <w:rPr>
                <w:sz w:val="22"/>
                <w:szCs w:val="22"/>
              </w:rPr>
            </w:pPr>
            <w:r w:rsidRPr="00486DFC">
              <w:rPr>
                <w:sz w:val="22"/>
                <w:szCs w:val="22"/>
              </w:rPr>
              <w:t>Successful teaching experience within the secondary school age range</w:t>
            </w:r>
          </w:p>
          <w:p w14:paraId="683ED356" w14:textId="77777777" w:rsidR="000F4C67" w:rsidRPr="00BC1FB2" w:rsidRDefault="000F4C67" w:rsidP="00EE6590">
            <w:pPr>
              <w:numPr>
                <w:ilvl w:val="0"/>
                <w:numId w:val="15"/>
              </w:numPr>
              <w:jc w:val="left"/>
              <w:rPr>
                <w:sz w:val="22"/>
                <w:szCs w:val="22"/>
              </w:rPr>
            </w:pPr>
            <w:r w:rsidRPr="00BC1FB2">
              <w:rPr>
                <w:sz w:val="22"/>
                <w:szCs w:val="22"/>
              </w:rPr>
              <w:t>Experience and knowledge of working with students facing challenging circumstances and developing strategies to overcome their barriers to learning</w:t>
            </w:r>
          </w:p>
          <w:p w14:paraId="4D3E881F" w14:textId="77777777" w:rsidR="000F4C67" w:rsidRPr="00486DFC" w:rsidRDefault="000F4C67" w:rsidP="00EE6590">
            <w:pPr>
              <w:numPr>
                <w:ilvl w:val="0"/>
                <w:numId w:val="15"/>
              </w:numPr>
              <w:jc w:val="left"/>
              <w:rPr>
                <w:sz w:val="22"/>
                <w:szCs w:val="22"/>
              </w:rPr>
            </w:pPr>
            <w:r w:rsidRPr="00486DFC">
              <w:rPr>
                <w:sz w:val="22"/>
                <w:szCs w:val="22"/>
              </w:rPr>
              <w:t>Leadership and Management of a department or team</w:t>
            </w:r>
          </w:p>
          <w:p w14:paraId="72F8ED18" w14:textId="77777777" w:rsidR="000F4C67" w:rsidRPr="00486DFC" w:rsidRDefault="000F4C67" w:rsidP="00EE6590">
            <w:pPr>
              <w:numPr>
                <w:ilvl w:val="0"/>
                <w:numId w:val="15"/>
              </w:numPr>
              <w:jc w:val="left"/>
              <w:rPr>
                <w:sz w:val="22"/>
                <w:szCs w:val="22"/>
              </w:rPr>
            </w:pPr>
            <w:r w:rsidRPr="00486DFC">
              <w:rPr>
                <w:sz w:val="22"/>
                <w:szCs w:val="22"/>
              </w:rPr>
              <w:t xml:space="preserve">Proven track record in implementing strategies and interventions to </w:t>
            </w:r>
            <w:r>
              <w:rPr>
                <w:sz w:val="22"/>
                <w:szCs w:val="22"/>
              </w:rPr>
              <w:t xml:space="preserve">raise </w:t>
            </w:r>
            <w:r w:rsidRPr="00486DFC">
              <w:rPr>
                <w:sz w:val="22"/>
                <w:szCs w:val="22"/>
              </w:rPr>
              <w:t>achievement and standards including evidence of outstanding KS4 outcomes</w:t>
            </w:r>
          </w:p>
          <w:p w14:paraId="52AC97C5" w14:textId="77777777" w:rsidR="000F4C67" w:rsidRPr="00486DFC" w:rsidRDefault="000F4C67" w:rsidP="00EE6590">
            <w:pPr>
              <w:numPr>
                <w:ilvl w:val="0"/>
                <w:numId w:val="15"/>
              </w:numPr>
              <w:jc w:val="left"/>
              <w:rPr>
                <w:sz w:val="22"/>
                <w:szCs w:val="22"/>
              </w:rPr>
            </w:pPr>
            <w:r w:rsidRPr="00486DFC">
              <w:rPr>
                <w:sz w:val="22"/>
                <w:szCs w:val="22"/>
              </w:rPr>
              <w:t>Effectively tackling under performance in staff and students</w:t>
            </w:r>
          </w:p>
          <w:p w14:paraId="424749B1" w14:textId="77777777" w:rsidR="000F4C67" w:rsidRPr="00486DFC" w:rsidRDefault="000F4C67" w:rsidP="00EE6590">
            <w:pPr>
              <w:numPr>
                <w:ilvl w:val="0"/>
                <w:numId w:val="15"/>
              </w:numPr>
              <w:jc w:val="left"/>
              <w:rPr>
                <w:sz w:val="22"/>
                <w:szCs w:val="22"/>
              </w:rPr>
            </w:pPr>
            <w:r w:rsidRPr="00486DFC">
              <w:rPr>
                <w:sz w:val="22"/>
                <w:szCs w:val="22"/>
              </w:rPr>
              <w:t xml:space="preserve">Developing school wide systems </w:t>
            </w:r>
            <w:proofErr w:type="spellStart"/>
            <w:r w:rsidRPr="00486DFC">
              <w:rPr>
                <w:sz w:val="22"/>
                <w:szCs w:val="22"/>
              </w:rPr>
              <w:t>eg</w:t>
            </w:r>
            <w:proofErr w:type="spellEnd"/>
            <w:r w:rsidRPr="00486DFC">
              <w:rPr>
                <w:sz w:val="22"/>
                <w:szCs w:val="22"/>
              </w:rPr>
              <w:t xml:space="preserve"> Quality Assurance, School Self Evaluation, CPD, Performance Management</w:t>
            </w:r>
          </w:p>
          <w:p w14:paraId="43E2DF12" w14:textId="77777777" w:rsidR="000F4C67" w:rsidRPr="00486DFC" w:rsidRDefault="000F4C67" w:rsidP="00EE6590">
            <w:pPr>
              <w:numPr>
                <w:ilvl w:val="0"/>
                <w:numId w:val="15"/>
              </w:numPr>
              <w:jc w:val="left"/>
              <w:rPr>
                <w:sz w:val="22"/>
                <w:szCs w:val="22"/>
              </w:rPr>
            </w:pPr>
            <w:r w:rsidRPr="00486DFC">
              <w:rPr>
                <w:sz w:val="22"/>
                <w:szCs w:val="22"/>
              </w:rPr>
              <w:t>Contact with parents, governors and the wider community</w:t>
            </w:r>
          </w:p>
        </w:tc>
        <w:tc>
          <w:tcPr>
            <w:tcW w:w="2980" w:type="dxa"/>
          </w:tcPr>
          <w:p w14:paraId="71949239" w14:textId="77777777" w:rsidR="000F4C67" w:rsidRPr="00486DFC" w:rsidRDefault="000F4C67" w:rsidP="00EE6590">
            <w:pPr>
              <w:numPr>
                <w:ilvl w:val="0"/>
                <w:numId w:val="15"/>
              </w:numPr>
              <w:jc w:val="left"/>
              <w:rPr>
                <w:sz w:val="22"/>
                <w:szCs w:val="22"/>
              </w:rPr>
            </w:pPr>
            <w:r w:rsidRPr="00486DFC">
              <w:rPr>
                <w:sz w:val="22"/>
                <w:szCs w:val="22"/>
              </w:rPr>
              <w:t xml:space="preserve">Middle Leadership experience in a secondary school </w:t>
            </w:r>
          </w:p>
          <w:p w14:paraId="6BBA88FE" w14:textId="77777777" w:rsidR="000F4C67" w:rsidRPr="00486DFC" w:rsidRDefault="000F4C67" w:rsidP="00EE6590">
            <w:pPr>
              <w:numPr>
                <w:ilvl w:val="0"/>
                <w:numId w:val="16"/>
              </w:numPr>
              <w:jc w:val="left"/>
              <w:rPr>
                <w:sz w:val="22"/>
                <w:szCs w:val="22"/>
              </w:rPr>
            </w:pPr>
            <w:r w:rsidRPr="00486DFC">
              <w:rPr>
                <w:sz w:val="22"/>
                <w:szCs w:val="22"/>
              </w:rPr>
              <w:t>Experience of delivering whole staff training</w:t>
            </w:r>
          </w:p>
          <w:p w14:paraId="6E2674E0" w14:textId="77777777" w:rsidR="000F4C67" w:rsidRPr="00486DFC" w:rsidRDefault="000F4C67" w:rsidP="00EE6590">
            <w:pPr>
              <w:numPr>
                <w:ilvl w:val="0"/>
                <w:numId w:val="16"/>
              </w:numPr>
              <w:jc w:val="left"/>
              <w:rPr>
                <w:sz w:val="22"/>
                <w:szCs w:val="22"/>
              </w:rPr>
            </w:pPr>
            <w:r w:rsidRPr="00486DFC">
              <w:rPr>
                <w:sz w:val="22"/>
                <w:szCs w:val="22"/>
              </w:rPr>
              <w:t>Experience and knowledge of pastoral issues in a secondary school</w:t>
            </w:r>
          </w:p>
        </w:tc>
        <w:tc>
          <w:tcPr>
            <w:tcW w:w="1559" w:type="dxa"/>
          </w:tcPr>
          <w:p w14:paraId="545EB846" w14:textId="77777777" w:rsidR="000F4C67" w:rsidRPr="00486DFC" w:rsidRDefault="000F4C67" w:rsidP="000F4C67">
            <w:pPr>
              <w:ind w:left="0" w:firstLine="35"/>
              <w:jc w:val="left"/>
              <w:rPr>
                <w:sz w:val="22"/>
                <w:szCs w:val="22"/>
              </w:rPr>
            </w:pPr>
            <w:r w:rsidRPr="00486DFC">
              <w:rPr>
                <w:sz w:val="22"/>
                <w:szCs w:val="22"/>
              </w:rPr>
              <w:t>Application form, letter and reference</w:t>
            </w:r>
          </w:p>
        </w:tc>
      </w:tr>
      <w:tr w:rsidR="000F4C67" w:rsidRPr="00486DFC" w14:paraId="29F38730" w14:textId="77777777" w:rsidTr="000F4C67">
        <w:tc>
          <w:tcPr>
            <w:tcW w:w="1750" w:type="dxa"/>
          </w:tcPr>
          <w:p w14:paraId="5F952603" w14:textId="77777777" w:rsidR="000F4C67" w:rsidRPr="00486DFC" w:rsidRDefault="000F4C67" w:rsidP="000F4C67">
            <w:pPr>
              <w:ind w:left="0" w:firstLine="0"/>
              <w:jc w:val="left"/>
              <w:rPr>
                <w:sz w:val="22"/>
                <w:szCs w:val="22"/>
              </w:rPr>
            </w:pPr>
            <w:r w:rsidRPr="00486DFC">
              <w:rPr>
                <w:sz w:val="22"/>
                <w:szCs w:val="22"/>
              </w:rPr>
              <w:t>Skills and Abilities</w:t>
            </w:r>
          </w:p>
        </w:tc>
        <w:tc>
          <w:tcPr>
            <w:tcW w:w="4059" w:type="dxa"/>
          </w:tcPr>
          <w:p w14:paraId="77E018AE" w14:textId="77777777" w:rsidR="000F4C67" w:rsidRPr="00486DFC" w:rsidRDefault="000F4C67" w:rsidP="00EE6590">
            <w:pPr>
              <w:numPr>
                <w:ilvl w:val="0"/>
                <w:numId w:val="17"/>
              </w:numPr>
              <w:jc w:val="left"/>
              <w:rPr>
                <w:sz w:val="22"/>
                <w:szCs w:val="22"/>
              </w:rPr>
            </w:pPr>
            <w:r w:rsidRPr="00486DFC">
              <w:rPr>
                <w:sz w:val="22"/>
                <w:szCs w:val="22"/>
              </w:rPr>
              <w:t>An “Outstanding” classroom teacher able to motivate, challenge and engage young people – particularly those on the margins of mainstream</w:t>
            </w:r>
          </w:p>
          <w:p w14:paraId="6B1FB203" w14:textId="77777777" w:rsidR="000F4C67" w:rsidRPr="00486DFC" w:rsidRDefault="000F4C67" w:rsidP="00EE6590">
            <w:pPr>
              <w:numPr>
                <w:ilvl w:val="0"/>
                <w:numId w:val="17"/>
              </w:numPr>
              <w:jc w:val="left"/>
              <w:rPr>
                <w:sz w:val="22"/>
                <w:szCs w:val="22"/>
              </w:rPr>
            </w:pPr>
            <w:r w:rsidRPr="00486DFC">
              <w:rPr>
                <w:sz w:val="22"/>
                <w:szCs w:val="22"/>
              </w:rPr>
              <w:t>Able to inspire, challenge and motivate others</w:t>
            </w:r>
          </w:p>
          <w:p w14:paraId="39FCFF06" w14:textId="77777777" w:rsidR="000F4C67" w:rsidRPr="00486DFC" w:rsidRDefault="000F4C67" w:rsidP="00EE6590">
            <w:pPr>
              <w:numPr>
                <w:ilvl w:val="0"/>
                <w:numId w:val="17"/>
              </w:numPr>
              <w:jc w:val="left"/>
              <w:rPr>
                <w:sz w:val="22"/>
                <w:szCs w:val="22"/>
              </w:rPr>
            </w:pPr>
            <w:r w:rsidRPr="00486DFC">
              <w:rPr>
                <w:sz w:val="22"/>
                <w:szCs w:val="22"/>
              </w:rPr>
              <w:t xml:space="preserve">Anticipate problems, </w:t>
            </w:r>
            <w:proofErr w:type="gramStart"/>
            <w:r w:rsidRPr="00486DFC">
              <w:rPr>
                <w:sz w:val="22"/>
                <w:szCs w:val="22"/>
              </w:rPr>
              <w:t>develop  creative</w:t>
            </w:r>
            <w:proofErr w:type="gramEnd"/>
            <w:r w:rsidRPr="00486DFC">
              <w:rPr>
                <w:sz w:val="22"/>
                <w:szCs w:val="22"/>
              </w:rPr>
              <w:t xml:space="preserve"> solutions</w:t>
            </w:r>
          </w:p>
          <w:p w14:paraId="39D04C3E" w14:textId="77777777" w:rsidR="000F4C67" w:rsidRPr="00486DFC" w:rsidRDefault="000F4C67" w:rsidP="00EE6590">
            <w:pPr>
              <w:numPr>
                <w:ilvl w:val="0"/>
                <w:numId w:val="17"/>
              </w:numPr>
              <w:jc w:val="left"/>
              <w:rPr>
                <w:sz w:val="22"/>
                <w:szCs w:val="22"/>
              </w:rPr>
            </w:pPr>
            <w:r w:rsidRPr="00486DFC">
              <w:rPr>
                <w:sz w:val="22"/>
                <w:szCs w:val="22"/>
              </w:rPr>
              <w:t>Set and achieve ambitious, challenging goals and targets for self and others</w:t>
            </w:r>
          </w:p>
          <w:p w14:paraId="0709AFCF" w14:textId="77777777" w:rsidR="000F4C67" w:rsidRPr="00486DFC" w:rsidRDefault="000F4C67" w:rsidP="00EE6590">
            <w:pPr>
              <w:numPr>
                <w:ilvl w:val="0"/>
                <w:numId w:val="17"/>
              </w:numPr>
              <w:jc w:val="left"/>
              <w:rPr>
                <w:sz w:val="22"/>
                <w:szCs w:val="22"/>
              </w:rPr>
            </w:pPr>
            <w:r w:rsidRPr="00486DFC">
              <w:rPr>
                <w:sz w:val="22"/>
                <w:szCs w:val="22"/>
              </w:rPr>
              <w:t>Listen to and reflect on feedback from others</w:t>
            </w:r>
          </w:p>
          <w:p w14:paraId="19AA3E0A" w14:textId="77777777" w:rsidR="000F4C67" w:rsidRPr="00486DFC" w:rsidRDefault="000F4C67" w:rsidP="00EE6590">
            <w:pPr>
              <w:numPr>
                <w:ilvl w:val="0"/>
                <w:numId w:val="17"/>
              </w:numPr>
              <w:jc w:val="left"/>
              <w:rPr>
                <w:sz w:val="22"/>
                <w:szCs w:val="22"/>
              </w:rPr>
            </w:pPr>
            <w:r w:rsidRPr="00486DFC">
              <w:rPr>
                <w:sz w:val="22"/>
                <w:szCs w:val="22"/>
              </w:rPr>
              <w:t>High level of oral, written and ICT skills</w:t>
            </w:r>
          </w:p>
          <w:p w14:paraId="331AD50F" w14:textId="77777777" w:rsidR="000F4C67" w:rsidRPr="00486DFC" w:rsidRDefault="000F4C67" w:rsidP="00EE6590">
            <w:pPr>
              <w:numPr>
                <w:ilvl w:val="0"/>
                <w:numId w:val="17"/>
              </w:numPr>
              <w:jc w:val="left"/>
              <w:rPr>
                <w:sz w:val="22"/>
                <w:szCs w:val="22"/>
              </w:rPr>
            </w:pPr>
            <w:r w:rsidRPr="00486DFC">
              <w:rPr>
                <w:sz w:val="22"/>
                <w:szCs w:val="22"/>
              </w:rPr>
              <w:lastRenderedPageBreak/>
              <w:t>Ability to analyse and interpret data</w:t>
            </w:r>
          </w:p>
          <w:p w14:paraId="276C689B" w14:textId="77777777" w:rsidR="000F4C67" w:rsidRPr="00486DFC" w:rsidRDefault="000F4C67" w:rsidP="00EE6590">
            <w:pPr>
              <w:numPr>
                <w:ilvl w:val="0"/>
                <w:numId w:val="17"/>
              </w:numPr>
              <w:jc w:val="left"/>
              <w:rPr>
                <w:sz w:val="22"/>
                <w:szCs w:val="22"/>
              </w:rPr>
            </w:pPr>
            <w:r w:rsidRPr="00486DFC">
              <w:rPr>
                <w:sz w:val="22"/>
                <w:szCs w:val="22"/>
              </w:rPr>
              <w:t>Excellent presentation skills</w:t>
            </w:r>
          </w:p>
          <w:p w14:paraId="04F5D914" w14:textId="77777777" w:rsidR="000F4C67" w:rsidRPr="00486DFC" w:rsidRDefault="000F4C67" w:rsidP="00EE6590">
            <w:pPr>
              <w:numPr>
                <w:ilvl w:val="0"/>
                <w:numId w:val="17"/>
              </w:numPr>
              <w:jc w:val="left"/>
              <w:rPr>
                <w:sz w:val="22"/>
                <w:szCs w:val="22"/>
              </w:rPr>
            </w:pPr>
            <w:r w:rsidRPr="00486DFC">
              <w:rPr>
                <w:sz w:val="22"/>
                <w:szCs w:val="22"/>
              </w:rPr>
              <w:t>Able to build and maintain positive relationships with individuals and groups</w:t>
            </w:r>
          </w:p>
          <w:p w14:paraId="669594C7" w14:textId="77777777" w:rsidR="000F4C67" w:rsidRPr="00486DFC" w:rsidRDefault="000F4C67" w:rsidP="00EE6590">
            <w:pPr>
              <w:numPr>
                <w:ilvl w:val="0"/>
                <w:numId w:val="17"/>
              </w:numPr>
              <w:jc w:val="left"/>
              <w:rPr>
                <w:sz w:val="22"/>
                <w:szCs w:val="22"/>
              </w:rPr>
            </w:pPr>
            <w:r w:rsidRPr="00486DFC">
              <w:rPr>
                <w:sz w:val="22"/>
                <w:szCs w:val="22"/>
              </w:rPr>
              <w:t>Ability to manage change, conflict and empower others</w:t>
            </w:r>
          </w:p>
          <w:p w14:paraId="13797F32" w14:textId="77777777" w:rsidR="000F4C67" w:rsidRPr="00486DFC" w:rsidRDefault="000F4C67" w:rsidP="00EE6590">
            <w:pPr>
              <w:numPr>
                <w:ilvl w:val="0"/>
                <w:numId w:val="17"/>
              </w:numPr>
              <w:jc w:val="left"/>
              <w:rPr>
                <w:sz w:val="22"/>
                <w:szCs w:val="22"/>
              </w:rPr>
            </w:pPr>
            <w:r w:rsidRPr="00486DFC">
              <w:rPr>
                <w:sz w:val="22"/>
                <w:szCs w:val="22"/>
              </w:rPr>
              <w:t>Prioritise, plan and organise self and others</w:t>
            </w:r>
          </w:p>
          <w:p w14:paraId="37116008" w14:textId="77777777" w:rsidR="000F4C67" w:rsidRPr="00486DFC" w:rsidRDefault="000F4C67" w:rsidP="00EE6590">
            <w:pPr>
              <w:numPr>
                <w:ilvl w:val="0"/>
                <w:numId w:val="17"/>
              </w:numPr>
              <w:jc w:val="left"/>
              <w:rPr>
                <w:sz w:val="22"/>
                <w:szCs w:val="22"/>
              </w:rPr>
            </w:pPr>
            <w:r w:rsidRPr="00486DFC">
              <w:rPr>
                <w:sz w:val="22"/>
                <w:szCs w:val="22"/>
              </w:rPr>
              <w:t>Good reasoning powers and ability to make balanced judgements in a variety of situations</w:t>
            </w:r>
          </w:p>
          <w:p w14:paraId="309DD598" w14:textId="77777777" w:rsidR="000F4C67" w:rsidRPr="00486DFC" w:rsidRDefault="000F4C67" w:rsidP="00EE6590">
            <w:pPr>
              <w:numPr>
                <w:ilvl w:val="0"/>
                <w:numId w:val="21"/>
              </w:numPr>
              <w:jc w:val="left"/>
              <w:rPr>
                <w:sz w:val="22"/>
                <w:szCs w:val="22"/>
              </w:rPr>
            </w:pPr>
            <w:r w:rsidRPr="00486DFC">
              <w:rPr>
                <w:sz w:val="22"/>
                <w:szCs w:val="22"/>
              </w:rPr>
              <w:t>Strategic planning and thinking</w:t>
            </w:r>
          </w:p>
          <w:p w14:paraId="3217F505" w14:textId="77777777" w:rsidR="000F4C67" w:rsidRPr="00486DFC" w:rsidRDefault="000F4C67" w:rsidP="00EE6590">
            <w:pPr>
              <w:numPr>
                <w:ilvl w:val="0"/>
                <w:numId w:val="21"/>
              </w:numPr>
              <w:jc w:val="left"/>
              <w:rPr>
                <w:sz w:val="22"/>
                <w:szCs w:val="22"/>
              </w:rPr>
            </w:pPr>
            <w:r w:rsidRPr="00486DFC">
              <w:rPr>
                <w:sz w:val="22"/>
                <w:szCs w:val="22"/>
              </w:rPr>
              <w:t>Ability to build consistently high performing teams</w:t>
            </w:r>
          </w:p>
        </w:tc>
        <w:tc>
          <w:tcPr>
            <w:tcW w:w="2980" w:type="dxa"/>
          </w:tcPr>
          <w:p w14:paraId="5C1FA19F" w14:textId="77777777" w:rsidR="000F4C67" w:rsidRPr="00486DFC" w:rsidRDefault="000F4C67" w:rsidP="00EE6590">
            <w:pPr>
              <w:numPr>
                <w:ilvl w:val="0"/>
                <w:numId w:val="18"/>
              </w:numPr>
              <w:jc w:val="left"/>
              <w:rPr>
                <w:sz w:val="22"/>
                <w:szCs w:val="22"/>
              </w:rPr>
            </w:pPr>
            <w:r w:rsidRPr="00486DFC">
              <w:rPr>
                <w:sz w:val="22"/>
                <w:szCs w:val="22"/>
              </w:rPr>
              <w:lastRenderedPageBreak/>
              <w:t>Use of SIMS</w:t>
            </w:r>
          </w:p>
          <w:p w14:paraId="448844AD" w14:textId="77777777" w:rsidR="000F4C67" w:rsidRPr="00486DFC" w:rsidRDefault="000F4C67" w:rsidP="00EE6590">
            <w:pPr>
              <w:numPr>
                <w:ilvl w:val="0"/>
                <w:numId w:val="18"/>
              </w:numPr>
              <w:jc w:val="left"/>
              <w:rPr>
                <w:sz w:val="22"/>
                <w:szCs w:val="22"/>
              </w:rPr>
            </w:pPr>
            <w:r w:rsidRPr="00486DFC">
              <w:rPr>
                <w:sz w:val="22"/>
                <w:szCs w:val="22"/>
              </w:rPr>
              <w:t>Collaborate and network with others within and beyond the school</w:t>
            </w:r>
          </w:p>
          <w:p w14:paraId="3ABF7A9D" w14:textId="77777777" w:rsidR="000F4C67" w:rsidRPr="00486DFC" w:rsidRDefault="000F4C67" w:rsidP="00DA2471">
            <w:pPr>
              <w:ind w:left="397"/>
              <w:rPr>
                <w:sz w:val="22"/>
                <w:szCs w:val="22"/>
              </w:rPr>
            </w:pPr>
          </w:p>
        </w:tc>
        <w:tc>
          <w:tcPr>
            <w:tcW w:w="1559" w:type="dxa"/>
          </w:tcPr>
          <w:p w14:paraId="5ECFA3BD" w14:textId="77777777" w:rsidR="000F4C67" w:rsidRPr="00486DFC" w:rsidRDefault="000F4C67" w:rsidP="000F4C67">
            <w:pPr>
              <w:ind w:left="0" w:firstLine="35"/>
              <w:jc w:val="left"/>
              <w:rPr>
                <w:sz w:val="22"/>
                <w:szCs w:val="22"/>
              </w:rPr>
            </w:pPr>
            <w:r w:rsidRPr="00486DFC">
              <w:rPr>
                <w:sz w:val="22"/>
                <w:szCs w:val="22"/>
              </w:rPr>
              <w:t>Letter</w:t>
            </w:r>
          </w:p>
          <w:p w14:paraId="5EC9672B" w14:textId="77777777" w:rsidR="000F4C67" w:rsidRPr="00486DFC" w:rsidRDefault="000F4C67" w:rsidP="000F4C67">
            <w:pPr>
              <w:ind w:left="0" w:firstLine="35"/>
              <w:jc w:val="left"/>
              <w:rPr>
                <w:sz w:val="22"/>
                <w:szCs w:val="22"/>
              </w:rPr>
            </w:pPr>
            <w:r w:rsidRPr="00486DFC">
              <w:rPr>
                <w:sz w:val="22"/>
                <w:szCs w:val="22"/>
              </w:rPr>
              <w:t>References</w:t>
            </w:r>
          </w:p>
          <w:p w14:paraId="6F87D0D5" w14:textId="77777777" w:rsidR="000F4C67" w:rsidRPr="00486DFC" w:rsidRDefault="000F4C67" w:rsidP="000F4C67">
            <w:pPr>
              <w:ind w:left="0" w:firstLine="35"/>
              <w:jc w:val="left"/>
              <w:rPr>
                <w:sz w:val="22"/>
                <w:szCs w:val="22"/>
              </w:rPr>
            </w:pPr>
            <w:r w:rsidRPr="00486DFC">
              <w:rPr>
                <w:sz w:val="22"/>
                <w:szCs w:val="22"/>
              </w:rPr>
              <w:t>Interview</w:t>
            </w:r>
          </w:p>
          <w:p w14:paraId="48637104" w14:textId="77777777" w:rsidR="000F4C67" w:rsidRPr="00486DFC" w:rsidRDefault="000F4C67" w:rsidP="000F4C67">
            <w:pPr>
              <w:ind w:left="0" w:firstLine="35"/>
              <w:jc w:val="left"/>
              <w:rPr>
                <w:sz w:val="22"/>
                <w:szCs w:val="22"/>
              </w:rPr>
            </w:pPr>
            <w:r w:rsidRPr="00486DFC">
              <w:rPr>
                <w:sz w:val="22"/>
                <w:szCs w:val="22"/>
              </w:rPr>
              <w:t xml:space="preserve">Specific tasks at interview </w:t>
            </w:r>
          </w:p>
        </w:tc>
      </w:tr>
      <w:tr w:rsidR="000F4C67" w:rsidRPr="00486DFC" w14:paraId="65F69B74" w14:textId="77777777" w:rsidTr="000F4C67">
        <w:tc>
          <w:tcPr>
            <w:tcW w:w="1750" w:type="dxa"/>
          </w:tcPr>
          <w:p w14:paraId="7E960304" w14:textId="77777777" w:rsidR="000F4C67" w:rsidRPr="00486DFC" w:rsidRDefault="000F4C67" w:rsidP="000F4C67">
            <w:pPr>
              <w:ind w:left="36" w:firstLine="0"/>
              <w:jc w:val="left"/>
              <w:rPr>
                <w:sz w:val="22"/>
                <w:szCs w:val="22"/>
              </w:rPr>
            </w:pPr>
            <w:r w:rsidRPr="00486DFC">
              <w:rPr>
                <w:sz w:val="22"/>
                <w:szCs w:val="22"/>
              </w:rPr>
              <w:lastRenderedPageBreak/>
              <w:t>Motivation and Personality</w:t>
            </w:r>
          </w:p>
        </w:tc>
        <w:tc>
          <w:tcPr>
            <w:tcW w:w="4059" w:type="dxa"/>
          </w:tcPr>
          <w:p w14:paraId="5BFEB4B3" w14:textId="77777777" w:rsidR="000F4C67" w:rsidRPr="00486DFC" w:rsidRDefault="000F4C67" w:rsidP="00EE6590">
            <w:pPr>
              <w:numPr>
                <w:ilvl w:val="0"/>
                <w:numId w:val="19"/>
              </w:numPr>
              <w:jc w:val="left"/>
              <w:rPr>
                <w:sz w:val="22"/>
                <w:szCs w:val="22"/>
              </w:rPr>
            </w:pPr>
            <w:r w:rsidRPr="00486DFC">
              <w:rPr>
                <w:sz w:val="22"/>
                <w:szCs w:val="22"/>
              </w:rPr>
              <w:t>Aspiration to Senior Leadership</w:t>
            </w:r>
          </w:p>
          <w:p w14:paraId="556727CB" w14:textId="77777777" w:rsidR="000F4C67" w:rsidRPr="00486DFC" w:rsidRDefault="000F4C67" w:rsidP="00EE6590">
            <w:pPr>
              <w:numPr>
                <w:ilvl w:val="0"/>
                <w:numId w:val="19"/>
              </w:numPr>
              <w:jc w:val="left"/>
              <w:rPr>
                <w:sz w:val="22"/>
                <w:szCs w:val="22"/>
              </w:rPr>
            </w:pPr>
            <w:r w:rsidRPr="00486DFC">
              <w:rPr>
                <w:sz w:val="22"/>
                <w:szCs w:val="22"/>
              </w:rPr>
              <w:t>Relentless optimism</w:t>
            </w:r>
          </w:p>
          <w:p w14:paraId="716E7EBE" w14:textId="77777777" w:rsidR="000F4C67" w:rsidRPr="00486DFC" w:rsidRDefault="000F4C67" w:rsidP="00EE6590">
            <w:pPr>
              <w:numPr>
                <w:ilvl w:val="0"/>
                <w:numId w:val="19"/>
              </w:numPr>
              <w:jc w:val="left"/>
              <w:rPr>
                <w:sz w:val="22"/>
                <w:szCs w:val="22"/>
              </w:rPr>
            </w:pPr>
            <w:r w:rsidRPr="00486DFC">
              <w:rPr>
                <w:sz w:val="22"/>
                <w:szCs w:val="22"/>
              </w:rPr>
              <w:t>Genuine concern for the welfare of staff and students</w:t>
            </w:r>
          </w:p>
          <w:p w14:paraId="370143B9" w14:textId="77777777" w:rsidR="000F4C67" w:rsidRPr="00486DFC" w:rsidRDefault="000F4C67" w:rsidP="00EE6590">
            <w:pPr>
              <w:numPr>
                <w:ilvl w:val="0"/>
                <w:numId w:val="19"/>
              </w:numPr>
              <w:jc w:val="left"/>
              <w:rPr>
                <w:sz w:val="22"/>
                <w:szCs w:val="22"/>
              </w:rPr>
            </w:pPr>
            <w:r w:rsidRPr="00486DFC">
              <w:rPr>
                <w:sz w:val="22"/>
                <w:szCs w:val="22"/>
              </w:rPr>
              <w:t>Desire to work at The Beacon of Light School</w:t>
            </w:r>
          </w:p>
        </w:tc>
        <w:tc>
          <w:tcPr>
            <w:tcW w:w="2980" w:type="dxa"/>
          </w:tcPr>
          <w:p w14:paraId="468FDE0F" w14:textId="77777777" w:rsidR="000F4C67" w:rsidRPr="00486DFC" w:rsidRDefault="000F4C67" w:rsidP="00DA2471">
            <w:pPr>
              <w:rPr>
                <w:sz w:val="22"/>
                <w:szCs w:val="22"/>
              </w:rPr>
            </w:pPr>
          </w:p>
        </w:tc>
        <w:tc>
          <w:tcPr>
            <w:tcW w:w="1559" w:type="dxa"/>
          </w:tcPr>
          <w:p w14:paraId="1846B4BA" w14:textId="77777777" w:rsidR="000F4C67" w:rsidRPr="00486DFC" w:rsidRDefault="000F4C67" w:rsidP="000F4C67">
            <w:pPr>
              <w:ind w:hanging="679"/>
              <w:jc w:val="left"/>
              <w:rPr>
                <w:sz w:val="22"/>
                <w:szCs w:val="22"/>
              </w:rPr>
            </w:pPr>
            <w:r w:rsidRPr="00486DFC">
              <w:rPr>
                <w:sz w:val="22"/>
                <w:szCs w:val="22"/>
              </w:rPr>
              <w:t>Letter</w:t>
            </w:r>
          </w:p>
          <w:p w14:paraId="6B8FFDCA" w14:textId="77777777" w:rsidR="000F4C67" w:rsidRPr="00486DFC" w:rsidRDefault="000F4C67" w:rsidP="000F4C67">
            <w:pPr>
              <w:ind w:hanging="679"/>
              <w:jc w:val="left"/>
              <w:rPr>
                <w:sz w:val="22"/>
                <w:szCs w:val="22"/>
              </w:rPr>
            </w:pPr>
            <w:r w:rsidRPr="00486DFC">
              <w:rPr>
                <w:sz w:val="22"/>
                <w:szCs w:val="22"/>
              </w:rPr>
              <w:t>References</w:t>
            </w:r>
          </w:p>
          <w:p w14:paraId="0E080D65" w14:textId="77777777" w:rsidR="000F4C67" w:rsidRPr="00486DFC" w:rsidRDefault="000F4C67" w:rsidP="000F4C67">
            <w:pPr>
              <w:ind w:hanging="679"/>
              <w:jc w:val="left"/>
              <w:rPr>
                <w:sz w:val="22"/>
                <w:szCs w:val="22"/>
              </w:rPr>
            </w:pPr>
            <w:r w:rsidRPr="00486DFC">
              <w:rPr>
                <w:sz w:val="22"/>
                <w:szCs w:val="22"/>
              </w:rPr>
              <w:t>Interview</w:t>
            </w:r>
          </w:p>
        </w:tc>
      </w:tr>
      <w:tr w:rsidR="000F4C67" w:rsidRPr="00486DFC" w14:paraId="558F452B" w14:textId="77777777" w:rsidTr="000F4C67">
        <w:tc>
          <w:tcPr>
            <w:tcW w:w="1750" w:type="dxa"/>
          </w:tcPr>
          <w:p w14:paraId="40B6A115" w14:textId="77777777" w:rsidR="000F4C67" w:rsidRPr="00486DFC" w:rsidRDefault="000F4C67" w:rsidP="000F4C67">
            <w:pPr>
              <w:ind w:left="36" w:firstLine="0"/>
              <w:jc w:val="left"/>
              <w:rPr>
                <w:sz w:val="22"/>
                <w:szCs w:val="22"/>
              </w:rPr>
            </w:pPr>
            <w:r w:rsidRPr="00486DFC">
              <w:rPr>
                <w:sz w:val="22"/>
                <w:szCs w:val="22"/>
              </w:rPr>
              <w:t>Personal</w:t>
            </w:r>
          </w:p>
        </w:tc>
        <w:tc>
          <w:tcPr>
            <w:tcW w:w="4059" w:type="dxa"/>
          </w:tcPr>
          <w:p w14:paraId="394E8AB4" w14:textId="77777777" w:rsidR="000F4C67" w:rsidRPr="00486DFC" w:rsidRDefault="000F4C67" w:rsidP="00EE6590">
            <w:pPr>
              <w:numPr>
                <w:ilvl w:val="0"/>
                <w:numId w:val="20"/>
              </w:numPr>
              <w:jc w:val="left"/>
              <w:rPr>
                <w:sz w:val="22"/>
                <w:szCs w:val="22"/>
              </w:rPr>
            </w:pPr>
            <w:r w:rsidRPr="00486DFC">
              <w:rPr>
                <w:sz w:val="22"/>
                <w:szCs w:val="22"/>
              </w:rPr>
              <w:t>Able to work under pressure and manage own stress</w:t>
            </w:r>
          </w:p>
          <w:p w14:paraId="152C00B2" w14:textId="77777777" w:rsidR="000F4C67" w:rsidRPr="00486DFC" w:rsidRDefault="000F4C67" w:rsidP="00EE6590">
            <w:pPr>
              <w:numPr>
                <w:ilvl w:val="0"/>
                <w:numId w:val="20"/>
              </w:numPr>
              <w:jc w:val="left"/>
              <w:rPr>
                <w:sz w:val="22"/>
                <w:szCs w:val="22"/>
              </w:rPr>
            </w:pPr>
            <w:r w:rsidRPr="00486DFC">
              <w:rPr>
                <w:sz w:val="22"/>
                <w:szCs w:val="22"/>
              </w:rPr>
              <w:t>Willing to accept the demands and challenges of the post and respond in a flexible manner</w:t>
            </w:r>
          </w:p>
          <w:p w14:paraId="54237651" w14:textId="77777777" w:rsidR="000F4C67" w:rsidRPr="00486DFC" w:rsidRDefault="000F4C67" w:rsidP="00EE6590">
            <w:pPr>
              <w:numPr>
                <w:ilvl w:val="0"/>
                <w:numId w:val="20"/>
              </w:numPr>
              <w:jc w:val="left"/>
              <w:rPr>
                <w:sz w:val="22"/>
                <w:szCs w:val="22"/>
              </w:rPr>
            </w:pPr>
            <w:r w:rsidRPr="00486DFC">
              <w:rPr>
                <w:sz w:val="22"/>
                <w:szCs w:val="22"/>
              </w:rPr>
              <w:t>High standards and expectations of self and others</w:t>
            </w:r>
          </w:p>
          <w:p w14:paraId="6F7EF078" w14:textId="77777777" w:rsidR="000F4C67" w:rsidRPr="00486DFC" w:rsidRDefault="000F4C67" w:rsidP="00EE6590">
            <w:pPr>
              <w:numPr>
                <w:ilvl w:val="0"/>
                <w:numId w:val="20"/>
              </w:numPr>
              <w:jc w:val="left"/>
              <w:rPr>
                <w:sz w:val="22"/>
                <w:szCs w:val="22"/>
              </w:rPr>
            </w:pPr>
            <w:r w:rsidRPr="00486DFC">
              <w:rPr>
                <w:sz w:val="22"/>
                <w:szCs w:val="22"/>
              </w:rPr>
              <w:t>A good team player</w:t>
            </w:r>
          </w:p>
          <w:p w14:paraId="73DC0CC6" w14:textId="77777777" w:rsidR="000F4C67" w:rsidRPr="00486DFC" w:rsidRDefault="000F4C67" w:rsidP="00EE6590">
            <w:pPr>
              <w:numPr>
                <w:ilvl w:val="0"/>
                <w:numId w:val="20"/>
              </w:numPr>
              <w:jc w:val="left"/>
              <w:rPr>
                <w:sz w:val="22"/>
                <w:szCs w:val="22"/>
              </w:rPr>
            </w:pPr>
            <w:r w:rsidRPr="00486DFC">
              <w:rPr>
                <w:sz w:val="22"/>
                <w:szCs w:val="22"/>
              </w:rPr>
              <w:t>A sense of humour, loyalty, enthusiasm and dynamism</w:t>
            </w:r>
          </w:p>
          <w:p w14:paraId="5BE2F865" w14:textId="77777777" w:rsidR="000F4C67" w:rsidRPr="00486DFC" w:rsidRDefault="000F4C67" w:rsidP="00EE6590">
            <w:pPr>
              <w:numPr>
                <w:ilvl w:val="0"/>
                <w:numId w:val="20"/>
              </w:numPr>
              <w:jc w:val="left"/>
              <w:rPr>
                <w:sz w:val="22"/>
                <w:szCs w:val="22"/>
              </w:rPr>
            </w:pPr>
            <w:r w:rsidRPr="00486DFC">
              <w:rPr>
                <w:sz w:val="22"/>
                <w:szCs w:val="22"/>
              </w:rPr>
              <w:t>A strong sense of professionalism, commitment to upholding standards and setting an appropriate example</w:t>
            </w:r>
          </w:p>
        </w:tc>
        <w:tc>
          <w:tcPr>
            <w:tcW w:w="2980" w:type="dxa"/>
          </w:tcPr>
          <w:p w14:paraId="2D602D42" w14:textId="77777777" w:rsidR="000F4C67" w:rsidRPr="00486DFC" w:rsidRDefault="000F4C67" w:rsidP="00DA2471">
            <w:pPr>
              <w:rPr>
                <w:sz w:val="22"/>
                <w:szCs w:val="22"/>
              </w:rPr>
            </w:pPr>
          </w:p>
        </w:tc>
        <w:tc>
          <w:tcPr>
            <w:tcW w:w="1559" w:type="dxa"/>
          </w:tcPr>
          <w:p w14:paraId="5DB50C66" w14:textId="77777777" w:rsidR="000F4C67" w:rsidRPr="00486DFC" w:rsidRDefault="000F4C67" w:rsidP="000F4C67">
            <w:pPr>
              <w:ind w:hanging="679"/>
              <w:jc w:val="left"/>
              <w:rPr>
                <w:sz w:val="22"/>
                <w:szCs w:val="22"/>
              </w:rPr>
            </w:pPr>
            <w:r w:rsidRPr="00486DFC">
              <w:rPr>
                <w:sz w:val="22"/>
                <w:szCs w:val="22"/>
              </w:rPr>
              <w:t>References</w:t>
            </w:r>
          </w:p>
          <w:p w14:paraId="05A99394" w14:textId="77777777" w:rsidR="000F4C67" w:rsidRPr="00486DFC" w:rsidRDefault="000F4C67" w:rsidP="000F4C67">
            <w:pPr>
              <w:ind w:hanging="679"/>
              <w:jc w:val="left"/>
              <w:rPr>
                <w:sz w:val="22"/>
                <w:szCs w:val="22"/>
              </w:rPr>
            </w:pPr>
            <w:r w:rsidRPr="00486DFC">
              <w:rPr>
                <w:sz w:val="22"/>
                <w:szCs w:val="22"/>
              </w:rPr>
              <w:t>Interview</w:t>
            </w:r>
          </w:p>
        </w:tc>
      </w:tr>
    </w:tbl>
    <w:p w14:paraId="745D697F" w14:textId="77777777" w:rsidR="000F4C67" w:rsidRPr="00486DFC" w:rsidRDefault="000F4C67" w:rsidP="000F4C67">
      <w:pPr>
        <w:rPr>
          <w:sz w:val="22"/>
          <w:szCs w:val="22"/>
        </w:rPr>
      </w:pPr>
    </w:p>
    <w:p w14:paraId="6B7AF329" w14:textId="77777777" w:rsidR="00602274" w:rsidRPr="00960F71" w:rsidRDefault="00602274" w:rsidP="00304F07">
      <w:pPr>
        <w:pStyle w:val="NormalWeb"/>
        <w:spacing w:before="192" w:beforeAutospacing="0" w:after="192" w:afterAutospacing="0"/>
        <w:rPr>
          <w:rFonts w:eastAsia="Times New Roman"/>
          <w:b/>
        </w:rPr>
      </w:pPr>
    </w:p>
    <w:sectPr w:rsidR="00602274" w:rsidRPr="00960F71" w:rsidSect="00623740">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3BFA" w14:textId="77777777" w:rsidR="005710CE" w:rsidRDefault="005710CE" w:rsidP="00A201BF">
      <w:r>
        <w:separator/>
      </w:r>
    </w:p>
  </w:endnote>
  <w:endnote w:type="continuationSeparator" w:id="0">
    <w:p w14:paraId="2E184286" w14:textId="77777777" w:rsidR="005710CE" w:rsidRDefault="005710CE"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EC7043">
          <w:rPr>
            <w:noProof/>
          </w:rPr>
          <w:t>15</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A6BF" w14:textId="77777777" w:rsidR="005710CE" w:rsidRDefault="005710CE" w:rsidP="00A201BF">
      <w:r>
        <w:separator/>
      </w:r>
    </w:p>
  </w:footnote>
  <w:footnote w:type="continuationSeparator" w:id="0">
    <w:p w14:paraId="0C879D1E" w14:textId="77777777" w:rsidR="005710CE" w:rsidRDefault="005710CE"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A3"/>
    <w:multiLevelType w:val="hybridMultilevel"/>
    <w:tmpl w:val="2E66716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
    <w:nsid w:val="1038737C"/>
    <w:multiLevelType w:val="hybridMultilevel"/>
    <w:tmpl w:val="3D2C2FE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nsid w:val="1161713C"/>
    <w:multiLevelType w:val="hybridMultilevel"/>
    <w:tmpl w:val="92AC6C58"/>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6">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7">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27704E6"/>
    <w:multiLevelType w:val="hybridMultilevel"/>
    <w:tmpl w:val="2C704F6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C1D5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4">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B677EF"/>
    <w:multiLevelType w:val="hybridMultilevel"/>
    <w:tmpl w:val="E2C2C32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2BC70B1"/>
    <w:multiLevelType w:val="hybridMultilevel"/>
    <w:tmpl w:val="198E9B88"/>
    <w:lvl w:ilvl="0" w:tplc="F2D45D4E">
      <w:start w:val="1"/>
      <w:numFmt w:val="bullet"/>
      <w:lvlText w:val=""/>
      <w:lvlJc w:val="left"/>
      <w:pPr>
        <w:ind w:left="3338"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79614F7D"/>
    <w:multiLevelType w:val="hybridMultilevel"/>
    <w:tmpl w:val="4D701D1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7"/>
  </w:num>
  <w:num w:numId="5">
    <w:abstractNumId w:val="15"/>
  </w:num>
  <w:num w:numId="6">
    <w:abstractNumId w:val="17"/>
  </w:num>
  <w:num w:numId="7">
    <w:abstractNumId w:val="16"/>
  </w:num>
  <w:num w:numId="8">
    <w:abstractNumId w:val="19"/>
  </w:num>
  <w:num w:numId="9">
    <w:abstractNumId w:val="4"/>
  </w:num>
  <w:num w:numId="10">
    <w:abstractNumId w:val="0"/>
  </w:num>
  <w:num w:numId="11">
    <w:abstractNumId w:val="12"/>
  </w:num>
  <w:num w:numId="12">
    <w:abstractNumId w:val="20"/>
  </w:num>
  <w:num w:numId="13">
    <w:abstractNumId w:val="2"/>
  </w:num>
  <w:num w:numId="14">
    <w:abstractNumId w:val="14"/>
  </w:num>
  <w:num w:numId="15">
    <w:abstractNumId w:val="6"/>
  </w:num>
  <w:num w:numId="16">
    <w:abstractNumId w:val="1"/>
  </w:num>
  <w:num w:numId="17">
    <w:abstractNumId w:val="9"/>
  </w:num>
  <w:num w:numId="18">
    <w:abstractNumId w:val="10"/>
  </w:num>
  <w:num w:numId="19">
    <w:abstractNumId w:val="5"/>
  </w:num>
  <w:num w:numId="20">
    <w:abstractNumId w:val="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00521A"/>
    <w:rsid w:val="000F4C67"/>
    <w:rsid w:val="00141057"/>
    <w:rsid w:val="00163761"/>
    <w:rsid w:val="00165AD9"/>
    <w:rsid w:val="00165DAF"/>
    <w:rsid w:val="00200030"/>
    <w:rsid w:val="0029363C"/>
    <w:rsid w:val="002E3D12"/>
    <w:rsid w:val="00304EC2"/>
    <w:rsid w:val="00304F07"/>
    <w:rsid w:val="0032464E"/>
    <w:rsid w:val="004543F5"/>
    <w:rsid w:val="004B114F"/>
    <w:rsid w:val="00537431"/>
    <w:rsid w:val="005710CE"/>
    <w:rsid w:val="00596240"/>
    <w:rsid w:val="00602274"/>
    <w:rsid w:val="00615C18"/>
    <w:rsid w:val="00623740"/>
    <w:rsid w:val="006D0B06"/>
    <w:rsid w:val="006E26DE"/>
    <w:rsid w:val="0070432A"/>
    <w:rsid w:val="007341AB"/>
    <w:rsid w:val="007D5ECE"/>
    <w:rsid w:val="0083422A"/>
    <w:rsid w:val="00844871"/>
    <w:rsid w:val="00955CC8"/>
    <w:rsid w:val="00960F71"/>
    <w:rsid w:val="00984AF6"/>
    <w:rsid w:val="009D0823"/>
    <w:rsid w:val="00A126E7"/>
    <w:rsid w:val="00A201BF"/>
    <w:rsid w:val="00A908CE"/>
    <w:rsid w:val="00A912BE"/>
    <w:rsid w:val="00AF01A8"/>
    <w:rsid w:val="00AF2282"/>
    <w:rsid w:val="00B23F4D"/>
    <w:rsid w:val="00B60969"/>
    <w:rsid w:val="00BE3E70"/>
    <w:rsid w:val="00C86B98"/>
    <w:rsid w:val="00CA0B39"/>
    <w:rsid w:val="00CA3586"/>
    <w:rsid w:val="00CF780F"/>
    <w:rsid w:val="00D1526A"/>
    <w:rsid w:val="00D20F27"/>
    <w:rsid w:val="00DC2E37"/>
    <w:rsid w:val="00EB2F33"/>
    <w:rsid w:val="00EC7043"/>
    <w:rsid w:val="00EE6590"/>
    <w:rsid w:val="00EE69AF"/>
    <w:rsid w:val="00F3477E"/>
    <w:rsid w:val="00F44581"/>
    <w:rsid w:val="00FA58CD"/>
    <w:rsid w:val="00FA6892"/>
    <w:rsid w:val="00FB1E33"/>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paragraph" w:styleId="Heading1">
    <w:name w:val="heading 1"/>
    <w:basedOn w:val="Normal"/>
    <w:next w:val="Normal"/>
    <w:link w:val="Heading1Char"/>
    <w:uiPriority w:val="9"/>
    <w:qFormat/>
    <w:rsid w:val="000F4C67"/>
    <w:pPr>
      <w:keepNext/>
      <w:spacing w:before="240" w:after="60"/>
      <w:ind w:left="0" w:firstLine="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F4C67"/>
    <w:pPr>
      <w:keepNext/>
      <w:ind w:left="360" w:firstLine="0"/>
      <w:jc w:val="center"/>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F4C67"/>
    <w:pPr>
      <w:ind w:left="720" w:hanging="720"/>
      <w:jc w:val="left"/>
    </w:pPr>
    <w:rPr>
      <w:rFonts w:ascii="CG Omega" w:eastAsia="Times New Roman" w:hAnsi="CG Omega" w:cs="Times New Roman"/>
      <w:sz w:val="22"/>
      <w:szCs w:val="20"/>
      <w:lang w:eastAsia="en-GB"/>
    </w:rPr>
  </w:style>
  <w:style w:type="character" w:customStyle="1" w:styleId="BodyTextIndentChar">
    <w:name w:val="Body Text Indent Char"/>
    <w:basedOn w:val="DefaultParagraphFont"/>
    <w:link w:val="BodyTextIndent"/>
    <w:rsid w:val="000F4C67"/>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0F4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F4C6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5113</Words>
  <Characters>29148</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Curriculum Leader for Maths &amp; Numeracy</dc:subject>
  <dc:creator>MAyre</dc:creator>
  <cp:lastModifiedBy>Denise Taylor</cp:lastModifiedBy>
  <cp:revision>4</cp:revision>
  <cp:lastPrinted>2015-08-28T15:31:00Z</cp:lastPrinted>
  <dcterms:created xsi:type="dcterms:W3CDTF">2016-04-14T20:54:00Z</dcterms:created>
  <dcterms:modified xsi:type="dcterms:W3CDTF">2016-04-14T21:05:00Z</dcterms:modified>
</cp:coreProperties>
</file>